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ind w:firstLine="0" w:firstLineChars="0"/>
      </w:pPr>
    </w:p>
    <w:p>
      <w:pPr>
        <w:pStyle w:val="16"/>
        <w:ind w:firstLine="0" w:firstLineChars="0"/>
        <w:jc w:val="center"/>
        <w:rPr>
          <w:rFonts w:ascii="宋体" w:hAnsi="宋体" w:cs="宋体"/>
          <w:b/>
          <w:bCs/>
          <w:sz w:val="48"/>
          <w:szCs w:val="48"/>
        </w:rPr>
      </w:pPr>
      <w:r>
        <w:rPr>
          <w:rFonts w:hint="eastAsia" w:ascii="宋体" w:hAnsi="宋体"/>
          <w:b/>
          <w:bCs/>
          <w:sz w:val="52"/>
          <w:szCs w:val="52"/>
        </w:rPr>
        <w:t>询比采购文件</w:t>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r>
        <w:rPr>
          <w:rFonts w:hint="eastAsia" w:hAnsi="等线" w:cs="Times New Roman"/>
          <w:b/>
          <w:bCs/>
          <w:spacing w:val="20"/>
          <w:sz w:val="32"/>
          <w:szCs w:val="32"/>
        </w:rPr>
        <w:t xml:space="preserve"> </w:t>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3"/>
        <w:ind w:firstLine="482"/>
        <w:jc w:val="center"/>
      </w:pPr>
      <w:r>
        <w:rPr>
          <w:rFonts w:ascii="宋体" w:hAnsi="宋体" w:eastAsia="宋体" w:cs="宋体"/>
          <w:sz w:val="24"/>
          <w:szCs w:val="24"/>
        </w:rPr>
        <w:drawing>
          <wp:inline distT="0" distB="0" distL="114300" distR="114300">
            <wp:extent cx="1647825" cy="971550"/>
            <wp:effectExtent l="0" t="0" r="9525" b="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10" cstate="print"/>
                    <a:stretch>
                      <a:fillRect/>
                    </a:stretch>
                  </pic:blipFill>
                  <pic:spPr>
                    <a:xfrm>
                      <a:off x="0" y="0"/>
                      <a:ext cx="1647825" cy="971550"/>
                    </a:xfrm>
                    <a:prstGeom prst="rect">
                      <a:avLst/>
                    </a:prstGeom>
                    <a:noFill/>
                    <a:ln w="9525">
                      <a:noFill/>
                    </a:ln>
                  </pic:spPr>
                </pic:pic>
              </a:graphicData>
            </a:graphic>
          </wp:inline>
        </w:drawing>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17"/>
        <w:ind w:left="440" w:firstLine="723"/>
        <w:jc w:val="center"/>
        <w:rPr>
          <w:rFonts w:hAnsi="等线" w:cs="Times New Roman"/>
          <w:b/>
          <w:bCs/>
          <w:spacing w:val="20"/>
          <w:sz w:val="32"/>
          <w:szCs w:val="32"/>
        </w:rPr>
      </w:pPr>
    </w:p>
    <w:p>
      <w:pPr>
        <w:pStyle w:val="17"/>
        <w:ind w:left="440" w:firstLine="723"/>
        <w:jc w:val="center"/>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left="2271" w:leftChars="594" w:hanging="964" w:hangingChars="300"/>
        <w:textAlignment w:val="auto"/>
        <w:rPr>
          <w:rFonts w:hint="eastAsia" w:hAnsi="等线" w:eastAsia="宋体" w:cs="Times New Roman"/>
          <w:b/>
          <w:bCs/>
          <w:sz w:val="32"/>
          <w:szCs w:val="32"/>
          <w:lang w:eastAsia="zh-CN"/>
        </w:rPr>
      </w:pPr>
      <w:r>
        <w:rPr>
          <w:rFonts w:hint="eastAsia" w:hAnsi="等线" w:cs="Times New Roman"/>
          <w:b/>
          <w:bCs/>
          <w:sz w:val="32"/>
          <w:szCs w:val="32"/>
        </w:rPr>
        <w:t>项目名称</w:t>
      </w:r>
      <w:r>
        <w:rPr>
          <w:rFonts w:hint="eastAsia" w:cs="宋体"/>
          <w:b/>
          <w:sz w:val="32"/>
          <w:szCs w:val="32"/>
        </w:rPr>
        <w:t>：</w:t>
      </w:r>
      <w:r>
        <w:rPr>
          <w:rFonts w:hint="eastAsia" w:cs="宋体"/>
          <w:b/>
          <w:sz w:val="32"/>
          <w:szCs w:val="32"/>
          <w:lang w:eastAsia="zh-CN"/>
        </w:rPr>
        <w:t>电视剧《月亮湾之恋》摄制项目</w:t>
      </w:r>
    </w:p>
    <w:p>
      <w:pPr>
        <w:widowControl w:val="0"/>
        <w:tabs>
          <w:tab w:val="left" w:pos="2410"/>
        </w:tabs>
        <w:autoSpaceDE w:val="0"/>
        <w:autoSpaceDN w:val="0"/>
        <w:adjustRightInd w:val="0"/>
        <w:snapToGrid w:val="0"/>
        <w:spacing w:line="600" w:lineRule="exact"/>
        <w:ind w:firstLine="1285" w:firstLineChars="400"/>
        <w:jc w:val="left"/>
        <w:textAlignment w:val="auto"/>
        <w:rPr>
          <w:rFonts w:hint="default" w:eastAsia="宋体" w:cs="宋体"/>
          <w:b/>
          <w:sz w:val="32"/>
          <w:szCs w:val="32"/>
          <w:lang w:val="en-US" w:eastAsia="zh-CN"/>
        </w:rPr>
      </w:pPr>
      <w:r>
        <w:rPr>
          <w:rFonts w:hint="eastAsia" w:hAnsi="等线" w:cs="Times New Roman"/>
          <w:b/>
          <w:bCs/>
          <w:sz w:val="32"/>
          <w:szCs w:val="32"/>
        </w:rPr>
        <w:t>项目编号</w:t>
      </w:r>
      <w:r>
        <w:rPr>
          <w:rFonts w:hint="eastAsia" w:cs="宋体"/>
          <w:b/>
          <w:sz w:val="32"/>
          <w:szCs w:val="32"/>
        </w:rPr>
        <w:t>：</w:t>
      </w:r>
      <w:r>
        <w:rPr>
          <w:rFonts w:hint="eastAsia" w:hAnsi="等线" w:cs="Times New Roman"/>
          <w:b/>
          <w:bCs/>
          <w:sz w:val="32"/>
          <w:szCs w:val="32"/>
        </w:rPr>
        <w:t>DBSCG-2023-</w:t>
      </w:r>
      <w:r>
        <w:rPr>
          <w:rFonts w:hint="eastAsia" w:hAnsi="等线" w:cs="Times New Roman"/>
          <w:b/>
          <w:bCs/>
          <w:sz w:val="32"/>
          <w:szCs w:val="32"/>
          <w:lang w:val="en-US" w:eastAsia="zh-CN"/>
        </w:rPr>
        <w:t>064</w:t>
      </w:r>
    </w:p>
    <w:p>
      <w:pPr>
        <w:widowControl w:val="0"/>
        <w:tabs>
          <w:tab w:val="left" w:pos="2410"/>
        </w:tabs>
        <w:autoSpaceDE w:val="0"/>
        <w:autoSpaceDN w:val="0"/>
        <w:adjustRightInd w:val="0"/>
        <w:snapToGrid w:val="0"/>
        <w:spacing w:line="600" w:lineRule="exact"/>
        <w:ind w:left="2913" w:leftChars="594" w:hanging="1606" w:hangingChars="500"/>
        <w:textAlignment w:val="auto"/>
        <w:rPr>
          <w:rFonts w:hAnsi="等线" w:cs="Times New Roman"/>
          <w:b/>
          <w:bCs/>
          <w:sz w:val="32"/>
          <w:szCs w:val="32"/>
        </w:rPr>
      </w:pPr>
      <w:r>
        <w:rPr>
          <w:rFonts w:hint="eastAsia" w:cs="宋体"/>
          <w:b/>
          <w:sz w:val="32"/>
          <w:szCs w:val="32"/>
        </w:rPr>
        <w:t>采购单位：</w:t>
      </w:r>
      <w:r>
        <w:rPr>
          <w:rFonts w:hint="eastAsia" w:cs="宋体"/>
          <w:b/>
          <w:sz w:val="32"/>
          <w:szCs w:val="32"/>
          <w:lang w:val="en-US" w:eastAsia="zh-CN"/>
        </w:rPr>
        <w:t>霍山县融媒体中心、</w:t>
      </w:r>
      <w:r>
        <w:rPr>
          <w:rFonts w:hint="eastAsia" w:hAnsi="等线" w:cs="Times New Roman"/>
          <w:b/>
          <w:bCs/>
          <w:sz w:val="32"/>
          <w:szCs w:val="32"/>
        </w:rPr>
        <w:t>霍山大别山文化旅游发展投资有限公司</w:t>
      </w:r>
    </w:p>
    <w:p>
      <w:pPr>
        <w:widowControl w:val="0"/>
        <w:tabs>
          <w:tab w:val="left" w:pos="2410"/>
        </w:tabs>
        <w:autoSpaceDE w:val="0"/>
        <w:autoSpaceDN w:val="0"/>
        <w:adjustRightInd w:val="0"/>
        <w:snapToGrid w:val="0"/>
        <w:spacing w:line="600" w:lineRule="exact"/>
        <w:ind w:left="2271" w:leftChars="594" w:hanging="964" w:hangingChars="300"/>
        <w:textAlignment w:val="auto"/>
        <w:rPr>
          <w:rFonts w:cs="宋体"/>
          <w:b/>
          <w:sz w:val="32"/>
          <w:szCs w:val="32"/>
        </w:rPr>
      </w:pPr>
      <w:r>
        <w:rPr>
          <w:rFonts w:hint="eastAsia" w:hAnsi="等线" w:cs="Times New Roman"/>
          <w:b/>
          <w:bCs/>
          <w:sz w:val="32"/>
          <w:szCs w:val="32"/>
        </w:rPr>
        <w:t>代理机构：安徽大别山工程咨询有限</w:t>
      </w:r>
      <w:r>
        <w:rPr>
          <w:rFonts w:hint="eastAsia" w:cs="宋体"/>
          <w:b/>
          <w:sz w:val="32"/>
          <w:szCs w:val="32"/>
        </w:rPr>
        <w:t>公司</w:t>
      </w:r>
    </w:p>
    <w:p>
      <w:pPr>
        <w:widowControl w:val="0"/>
        <w:tabs>
          <w:tab w:val="left" w:pos="2410"/>
        </w:tabs>
        <w:autoSpaceDE w:val="0"/>
        <w:autoSpaceDN w:val="0"/>
        <w:adjustRightInd w:val="0"/>
        <w:snapToGrid w:val="0"/>
        <w:spacing w:line="600" w:lineRule="exact"/>
        <w:ind w:firstLine="1285" w:firstLineChars="400"/>
        <w:jc w:val="left"/>
        <w:textAlignment w:val="auto"/>
        <w:rPr>
          <w:rFonts w:cs="宋体"/>
          <w:b/>
          <w:sz w:val="32"/>
          <w:szCs w:val="32"/>
        </w:rPr>
      </w:pPr>
      <w:r>
        <w:rPr>
          <w:rFonts w:hint="eastAsia" w:cs="宋体"/>
          <w:b/>
          <w:sz w:val="32"/>
          <w:szCs w:val="32"/>
        </w:rPr>
        <w:t>采购时间：2023年</w:t>
      </w:r>
      <w:r>
        <w:rPr>
          <w:rFonts w:hint="eastAsia" w:cs="宋体"/>
          <w:b/>
          <w:sz w:val="32"/>
          <w:szCs w:val="32"/>
          <w:lang w:val="en-US" w:eastAsia="zh-CN"/>
        </w:rPr>
        <w:t>5</w:t>
      </w:r>
      <w:r>
        <w:rPr>
          <w:rFonts w:hint="eastAsia" w:cs="宋体"/>
          <w:b/>
          <w:sz w:val="32"/>
          <w:szCs w:val="32"/>
        </w:rPr>
        <w:t>月</w:t>
      </w:r>
    </w:p>
    <w:p>
      <w:pPr>
        <w:spacing w:line="240" w:lineRule="auto"/>
        <w:ind w:firstLine="0" w:firstLineChars="0"/>
        <w:jc w:val="center"/>
        <w:rPr>
          <w:rFonts w:cs="宋体"/>
          <w:sz w:val="28"/>
          <w:szCs w:val="28"/>
        </w:rPr>
      </w:pPr>
    </w:p>
    <w:p>
      <w:pPr>
        <w:spacing w:line="240" w:lineRule="auto"/>
        <w:ind w:firstLine="0" w:firstLineChars="0"/>
        <w:jc w:val="center"/>
        <w:rPr>
          <w:rStyle w:val="39"/>
          <w:rFonts w:cs="Times New Roman"/>
          <w:b/>
          <w:bCs/>
          <w:sz w:val="40"/>
          <w:szCs w:val="36"/>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pgNumType w:start="2"/>
          <w:cols w:space="425" w:num="1"/>
          <w:docGrid w:linePitch="312" w:charSpace="0"/>
        </w:sectPr>
      </w:pPr>
    </w:p>
    <w:p>
      <w:pPr>
        <w:spacing w:line="240" w:lineRule="auto"/>
        <w:ind w:firstLine="0" w:firstLineChars="0"/>
        <w:jc w:val="center"/>
        <w:rPr>
          <w:rStyle w:val="39"/>
          <w:rFonts w:cs="Times New Roman"/>
          <w:b/>
          <w:bCs/>
          <w:sz w:val="44"/>
          <w:szCs w:val="36"/>
        </w:rPr>
      </w:pPr>
      <w:r>
        <w:rPr>
          <w:rStyle w:val="39"/>
          <w:rFonts w:cs="Times New Roman"/>
          <w:b/>
          <w:bCs/>
          <w:sz w:val="40"/>
          <w:szCs w:val="36"/>
        </w:rPr>
        <w:t>目 录</w:t>
      </w:r>
    </w:p>
    <w:p>
      <w:pPr>
        <w:pStyle w:val="82"/>
        <w:tabs>
          <w:tab w:val="right" w:leader="dot" w:pos="9072"/>
        </w:tabs>
        <w:rPr>
          <w:rStyle w:val="39"/>
        </w:rPr>
      </w:pP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 xml:space="preserve">第一章 </w:t>
      </w:r>
      <w:r>
        <w:rPr>
          <w:rStyle w:val="28"/>
          <w:rFonts w:hint="eastAsia"/>
          <w:sz w:val="22"/>
          <w:szCs w:val="22"/>
        </w:rPr>
        <w:t xml:space="preserve"> </w:t>
      </w:r>
      <w:r>
        <w:rPr>
          <w:rStyle w:val="28"/>
          <w:sz w:val="22"/>
          <w:szCs w:val="22"/>
        </w:rPr>
        <w:t>询比公告</w:t>
      </w:r>
      <w:r>
        <w:rPr>
          <w:rStyle w:val="39"/>
          <w:sz w:val="24"/>
          <w:szCs w:val="24"/>
        </w:rPr>
        <w:tab/>
      </w:r>
      <w:r>
        <w:rPr>
          <w:rStyle w:val="39"/>
          <w:rFonts w:hint="eastAsia"/>
          <w:sz w:val="24"/>
          <w:szCs w:val="24"/>
        </w:rPr>
        <w:t>3</w:t>
      </w: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第二章  供应商须知</w:t>
      </w:r>
      <w:r>
        <w:rPr>
          <w:rStyle w:val="39"/>
          <w:sz w:val="24"/>
          <w:szCs w:val="24"/>
        </w:rPr>
        <w:tab/>
      </w:r>
      <w:r>
        <w:rPr>
          <w:rStyle w:val="39"/>
          <w:rFonts w:hint="eastAsia"/>
          <w:sz w:val="24"/>
          <w:szCs w:val="24"/>
        </w:rPr>
        <w:t>6</w:t>
      </w:r>
    </w:p>
    <w:p>
      <w:pPr>
        <w:pStyle w:val="67"/>
        <w:tabs>
          <w:tab w:val="right" w:leader="dot" w:pos="9062"/>
        </w:tabs>
        <w:ind w:left="440" w:hanging="440"/>
        <w:rPr>
          <w:rStyle w:val="39"/>
          <w:rFonts w:hint="eastAsia" w:ascii="Calibri" w:hAnsi="Calibri" w:eastAsia="宋体"/>
          <w:bCs w:val="0"/>
          <w:caps w:val="0"/>
          <w:kern w:val="2"/>
          <w:sz w:val="28"/>
          <w:szCs w:val="32"/>
          <w:lang w:eastAsia="zh-CN"/>
        </w:rPr>
      </w:pPr>
      <w:r>
        <w:rPr>
          <w:rStyle w:val="28"/>
          <w:sz w:val="22"/>
          <w:szCs w:val="22"/>
        </w:rPr>
        <w:t>第三章  评审办法</w:t>
      </w:r>
      <w:r>
        <w:rPr>
          <w:rStyle w:val="39"/>
          <w:sz w:val="24"/>
          <w:szCs w:val="24"/>
        </w:rPr>
        <w:tab/>
      </w:r>
      <w:r>
        <w:rPr>
          <w:rStyle w:val="39"/>
          <w:rFonts w:hint="eastAsia"/>
          <w:sz w:val="24"/>
          <w:szCs w:val="24"/>
        </w:rPr>
        <w:t>1</w:t>
      </w:r>
      <w:r>
        <w:rPr>
          <w:rStyle w:val="39"/>
          <w:rFonts w:hint="eastAsia"/>
          <w:sz w:val="24"/>
          <w:szCs w:val="24"/>
          <w:lang w:val="en-US" w:eastAsia="zh-CN"/>
        </w:rPr>
        <w:t>1</w:t>
      </w:r>
    </w:p>
    <w:p>
      <w:pPr>
        <w:pStyle w:val="67"/>
        <w:tabs>
          <w:tab w:val="right" w:leader="dot" w:pos="9062"/>
        </w:tabs>
        <w:ind w:left="440" w:hanging="440"/>
        <w:rPr>
          <w:rStyle w:val="39"/>
          <w:rFonts w:hint="eastAsia" w:ascii="Calibri" w:hAnsi="Calibri" w:eastAsia="宋体"/>
          <w:bCs w:val="0"/>
          <w:caps w:val="0"/>
          <w:kern w:val="2"/>
          <w:sz w:val="28"/>
          <w:szCs w:val="32"/>
          <w:lang w:eastAsia="zh-CN"/>
        </w:rPr>
      </w:pPr>
      <w:r>
        <w:rPr>
          <w:rStyle w:val="28"/>
          <w:sz w:val="22"/>
          <w:szCs w:val="22"/>
        </w:rPr>
        <w:t xml:space="preserve">第四章  </w:t>
      </w:r>
      <w:r>
        <w:rPr>
          <w:rStyle w:val="28"/>
          <w:rFonts w:hint="eastAsia"/>
          <w:sz w:val="22"/>
          <w:szCs w:val="22"/>
        </w:rPr>
        <w:t>采购</w:t>
      </w:r>
      <w:r>
        <w:rPr>
          <w:rStyle w:val="28"/>
          <w:sz w:val="22"/>
          <w:szCs w:val="22"/>
        </w:rPr>
        <w:t>需求</w:t>
      </w:r>
      <w:r>
        <w:rPr>
          <w:rStyle w:val="39"/>
          <w:sz w:val="24"/>
          <w:szCs w:val="24"/>
        </w:rPr>
        <w:tab/>
      </w:r>
      <w:r>
        <w:rPr>
          <w:rStyle w:val="39"/>
          <w:sz w:val="24"/>
          <w:szCs w:val="24"/>
        </w:rPr>
        <w:t>1</w:t>
      </w:r>
      <w:r>
        <w:rPr>
          <w:rStyle w:val="39"/>
          <w:rFonts w:hint="eastAsia"/>
          <w:sz w:val="24"/>
          <w:szCs w:val="24"/>
          <w:lang w:val="en-US" w:eastAsia="zh-CN"/>
        </w:rPr>
        <w:t>3</w:t>
      </w:r>
    </w:p>
    <w:p>
      <w:pPr>
        <w:pStyle w:val="67"/>
        <w:tabs>
          <w:tab w:val="right" w:leader="dot" w:pos="9062"/>
        </w:tabs>
        <w:ind w:left="440" w:hanging="440"/>
        <w:rPr>
          <w:rStyle w:val="28"/>
          <w:rFonts w:hint="eastAsia" w:eastAsia="宋体"/>
          <w:sz w:val="22"/>
          <w:szCs w:val="22"/>
          <w:u w:val="dotted"/>
          <w:lang w:eastAsia="zh-CN"/>
        </w:rPr>
      </w:pPr>
      <w:r>
        <w:rPr>
          <w:rStyle w:val="28"/>
          <w:rFonts w:hint="eastAsia"/>
          <w:sz w:val="22"/>
          <w:szCs w:val="22"/>
        </w:rPr>
        <w:t>第五章  资格审查内容</w:t>
      </w:r>
      <w:r>
        <w:rPr>
          <w:rStyle w:val="39"/>
          <w:sz w:val="24"/>
          <w:szCs w:val="24"/>
        </w:rPr>
        <w:tab/>
      </w:r>
      <w:r>
        <w:rPr>
          <w:rStyle w:val="39"/>
          <w:rFonts w:hint="eastAsia"/>
          <w:sz w:val="24"/>
          <w:szCs w:val="24"/>
        </w:rPr>
        <w:t>1</w:t>
      </w:r>
      <w:r>
        <w:rPr>
          <w:rStyle w:val="39"/>
          <w:rFonts w:hint="eastAsia"/>
          <w:sz w:val="24"/>
          <w:szCs w:val="24"/>
          <w:lang w:val="en-US" w:eastAsia="zh-CN"/>
        </w:rPr>
        <w:t>4</w:t>
      </w:r>
    </w:p>
    <w:p>
      <w:pPr>
        <w:pStyle w:val="67"/>
        <w:tabs>
          <w:tab w:val="right" w:leader="dot" w:pos="9062"/>
        </w:tabs>
        <w:ind w:left="440" w:hanging="440"/>
        <w:rPr>
          <w:rStyle w:val="39"/>
          <w:rFonts w:hint="eastAsia" w:ascii="Calibri" w:hAnsi="Calibri" w:eastAsia="宋体"/>
          <w:bCs w:val="0"/>
          <w:caps w:val="0"/>
          <w:kern w:val="2"/>
          <w:sz w:val="28"/>
          <w:szCs w:val="32"/>
          <w:lang w:eastAsia="zh-CN"/>
        </w:rPr>
      </w:pPr>
      <w:r>
        <w:rPr>
          <w:rStyle w:val="28"/>
          <w:sz w:val="22"/>
          <w:szCs w:val="22"/>
        </w:rPr>
        <w:t>第</w:t>
      </w:r>
      <w:r>
        <w:rPr>
          <w:rStyle w:val="28"/>
          <w:rFonts w:hint="eastAsia"/>
          <w:sz w:val="22"/>
          <w:szCs w:val="22"/>
        </w:rPr>
        <w:t>六</w:t>
      </w:r>
      <w:r>
        <w:rPr>
          <w:rStyle w:val="28"/>
          <w:sz w:val="22"/>
          <w:szCs w:val="22"/>
        </w:rPr>
        <w:t>章  询比文件格式</w:t>
      </w:r>
      <w:r>
        <w:rPr>
          <w:rStyle w:val="39"/>
          <w:sz w:val="24"/>
          <w:szCs w:val="24"/>
        </w:rPr>
        <w:tab/>
      </w:r>
      <w:r>
        <w:rPr>
          <w:rStyle w:val="39"/>
          <w:rFonts w:hint="eastAsia"/>
          <w:sz w:val="24"/>
          <w:szCs w:val="24"/>
        </w:rPr>
        <w:t>1</w:t>
      </w:r>
      <w:r>
        <w:rPr>
          <w:rStyle w:val="39"/>
          <w:rFonts w:hint="eastAsia"/>
          <w:sz w:val="24"/>
          <w:szCs w:val="24"/>
          <w:lang w:val="en-US" w:eastAsia="zh-CN"/>
        </w:rPr>
        <w:t>5</w:t>
      </w:r>
    </w:p>
    <w:p>
      <w:pPr>
        <w:pStyle w:val="82"/>
        <w:tabs>
          <w:tab w:val="right" w:leader="dot" w:pos="9072"/>
        </w:tabs>
        <w:rPr>
          <w:rStyle w:val="39"/>
        </w:rPr>
      </w:pPr>
    </w:p>
    <w:p>
      <w:pPr>
        <w:spacing w:line="400" w:lineRule="exact"/>
        <w:ind w:firstLine="640"/>
        <w:jc w:val="center"/>
        <w:rPr>
          <w:rStyle w:val="39"/>
          <w:rFonts w:ascii="黑体" w:hAnsi="黑体" w:eastAsia="黑体"/>
          <w:sz w:val="32"/>
          <w:szCs w:val="32"/>
        </w:rPr>
      </w:pPr>
    </w:p>
    <w:p>
      <w:pPr>
        <w:spacing w:line="400" w:lineRule="exact"/>
        <w:ind w:firstLine="640"/>
        <w:jc w:val="center"/>
        <w:rPr>
          <w:rStyle w:val="39"/>
          <w:rFonts w:ascii="黑体" w:hAnsi="黑体" w:eastAsia="黑体"/>
          <w:sz w:val="32"/>
          <w:szCs w:val="32"/>
        </w:rPr>
      </w:pPr>
    </w:p>
    <w:p>
      <w:pPr>
        <w:spacing w:line="400" w:lineRule="exact"/>
        <w:ind w:firstLine="640"/>
        <w:jc w:val="center"/>
        <w:rPr>
          <w:rStyle w:val="39"/>
          <w:rFonts w:ascii="黑体" w:hAnsi="黑体" w:eastAsia="黑体"/>
          <w:sz w:val="32"/>
          <w:szCs w:val="32"/>
        </w:rPr>
      </w:pPr>
    </w:p>
    <w:p>
      <w:pPr>
        <w:pStyle w:val="57"/>
        <w:tabs>
          <w:tab w:val="left" w:pos="6392"/>
        </w:tabs>
        <w:spacing w:line="400" w:lineRule="exact"/>
        <w:ind w:firstLine="640"/>
        <w:rPr>
          <w:rStyle w:val="39"/>
          <w:rFonts w:ascii="黑体" w:hAnsi="黑体" w:eastAsia="黑体"/>
          <w:kern w:val="0"/>
          <w:sz w:val="32"/>
          <w:szCs w:val="32"/>
        </w:rPr>
      </w:pPr>
      <w:r>
        <w:rPr>
          <w:rStyle w:val="39"/>
          <w:rFonts w:ascii="黑体" w:hAnsi="黑体" w:eastAsia="黑体"/>
          <w:kern w:val="0"/>
          <w:sz w:val="32"/>
          <w:szCs w:val="32"/>
        </w:rPr>
        <w:tab/>
      </w: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sectPr>
          <w:footerReference r:id="rId7" w:type="default"/>
          <w:footnotePr>
            <w:numFmt w:val="decimalEnclosedCircleChinese"/>
            <w:numRestart w:val="eachPage"/>
          </w:footnotePr>
          <w:pgSz w:w="11906" w:h="16838"/>
          <w:pgMar w:top="1417" w:right="1417" w:bottom="1417" w:left="1417" w:header="851" w:footer="850" w:gutter="0"/>
          <w:pgNumType w:start="2"/>
          <w:cols w:space="425" w:num="1"/>
          <w:docGrid w:linePitch="312" w:charSpace="0"/>
        </w:sectPr>
      </w:pPr>
    </w:p>
    <w:p>
      <w:pPr>
        <w:pStyle w:val="57"/>
        <w:spacing w:after="0" w:line="460" w:lineRule="exact"/>
        <w:ind w:firstLine="720"/>
        <w:jc w:val="center"/>
        <w:rPr>
          <w:rStyle w:val="39"/>
          <w:rFonts w:ascii="黑体" w:hAnsi="黑体" w:eastAsia="黑体" w:cs="黑体"/>
          <w:bCs/>
          <w:kern w:val="44"/>
          <w:sz w:val="36"/>
          <w:szCs w:val="36"/>
        </w:rPr>
      </w:pPr>
      <w:r>
        <w:rPr>
          <w:rStyle w:val="39"/>
          <w:rFonts w:ascii="黑体" w:hAnsi="黑体" w:eastAsia="黑体" w:cs="黑体"/>
          <w:bCs/>
          <w:kern w:val="44"/>
          <w:sz w:val="36"/>
          <w:szCs w:val="36"/>
        </w:rPr>
        <w:t xml:space="preserve">第一章 </w:t>
      </w:r>
      <w:r>
        <w:rPr>
          <w:rStyle w:val="39"/>
          <w:rFonts w:hint="eastAsia" w:ascii="黑体" w:hAnsi="黑体" w:eastAsia="黑体" w:cs="黑体"/>
          <w:bCs/>
          <w:kern w:val="44"/>
          <w:sz w:val="36"/>
          <w:szCs w:val="36"/>
          <w:lang w:eastAsia="zh-CN"/>
        </w:rPr>
        <w:t>电视剧《月亮湾之恋》摄制项目</w:t>
      </w:r>
      <w:r>
        <w:rPr>
          <w:rStyle w:val="39"/>
          <w:rFonts w:ascii="黑体" w:hAnsi="黑体" w:eastAsia="黑体" w:cs="黑体"/>
          <w:bCs/>
          <w:kern w:val="44"/>
          <w:sz w:val="36"/>
          <w:szCs w:val="36"/>
        </w:rPr>
        <w:t>询比公告</w:t>
      </w:r>
    </w:p>
    <w:p>
      <w:pPr>
        <w:spacing w:line="360" w:lineRule="auto"/>
        <w:ind w:firstLine="480"/>
        <w:rPr>
          <w:rStyle w:val="39"/>
          <w:rFonts w:asciiTheme="minorEastAsia" w:hAnsiTheme="minorEastAsia" w:eastAsiaTheme="minorEastAsia" w:cstheme="minorEastAsia"/>
          <w:sz w:val="24"/>
          <w:szCs w:val="24"/>
        </w:rPr>
      </w:pP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 xml:space="preserve"> 安徽大别山工程咨询有限公司受</w:t>
      </w:r>
      <w:r>
        <w:rPr>
          <w:rStyle w:val="39"/>
          <w:rFonts w:hint="eastAsia" w:asciiTheme="minorEastAsia" w:hAnsiTheme="minorEastAsia" w:eastAsiaTheme="minorEastAsia" w:cstheme="minorEastAsia"/>
          <w:sz w:val="24"/>
          <w:szCs w:val="24"/>
          <w:lang w:val="en-US" w:eastAsia="zh-CN"/>
        </w:rPr>
        <w:t>霍山县融媒体中心、</w:t>
      </w:r>
      <w:r>
        <w:rPr>
          <w:rStyle w:val="39"/>
          <w:rFonts w:hint="eastAsia" w:asciiTheme="minorEastAsia" w:hAnsiTheme="minorEastAsia" w:eastAsiaTheme="minorEastAsia" w:cstheme="minorEastAsia"/>
          <w:sz w:val="24"/>
          <w:szCs w:val="24"/>
        </w:rPr>
        <w:t>霍山大别山文化旅游发展投资有限公司委托，代理</w:t>
      </w:r>
      <w:r>
        <w:rPr>
          <w:rStyle w:val="39"/>
          <w:rFonts w:hint="eastAsia" w:asciiTheme="minorEastAsia" w:hAnsiTheme="minorEastAsia" w:eastAsiaTheme="minorEastAsia" w:cstheme="minorEastAsia"/>
          <w:sz w:val="24"/>
          <w:szCs w:val="24"/>
          <w:lang w:eastAsia="zh-CN"/>
        </w:rPr>
        <w:t>电视剧《月亮湾之恋》摄制项目</w:t>
      </w:r>
      <w:r>
        <w:rPr>
          <w:rStyle w:val="39"/>
          <w:rFonts w:hint="eastAsia" w:asciiTheme="minorEastAsia" w:hAnsiTheme="minorEastAsia" w:eastAsiaTheme="minorEastAsia" w:cstheme="minorEastAsia"/>
          <w:sz w:val="24"/>
          <w:szCs w:val="24"/>
        </w:rPr>
        <w:t>，经安徽大别山国有资产投资（控股）集团有限公司审批，根据《国有企业采购操作规范》和《安徽大别山国投集团招标采购制度（修改版）》相关规定，本项目采用询比采购方式确定供应商，已具备采购条件，</w:t>
      </w:r>
      <w:r>
        <w:rPr>
          <w:rStyle w:val="39"/>
          <w:rFonts w:hint="eastAsia" w:asciiTheme="minorEastAsia" w:hAnsiTheme="minorEastAsia" w:eastAsiaTheme="minorEastAsia" w:cstheme="minorEastAsia"/>
          <w:color w:val="000000"/>
          <w:sz w:val="24"/>
          <w:szCs w:val="24"/>
        </w:rPr>
        <w:t>欢迎符合条件的国内供应商参加询比</w:t>
      </w:r>
      <w:r>
        <w:rPr>
          <w:rStyle w:val="39"/>
          <w:rFonts w:hint="eastAsia" w:asciiTheme="minorEastAsia" w:hAnsiTheme="minorEastAsia" w:eastAsiaTheme="minorEastAsia" w:cstheme="minorEastAsia"/>
          <w:sz w:val="24"/>
          <w:szCs w:val="24"/>
        </w:rPr>
        <w:t>。</w:t>
      </w:r>
    </w:p>
    <w:p>
      <w:pPr>
        <w:pStyle w:val="38"/>
        <w:spacing w:line="500" w:lineRule="exact"/>
        <w:rPr>
          <w:rStyle w:val="39"/>
          <w:rFonts w:cs="Times New Roman"/>
          <w:sz w:val="24"/>
          <w:szCs w:val="24"/>
        </w:rPr>
      </w:pPr>
      <w:r>
        <w:rPr>
          <w:rStyle w:val="39"/>
          <w:rFonts w:hint="eastAsia" w:cs="Times New Roman"/>
          <w:sz w:val="24"/>
          <w:szCs w:val="24"/>
        </w:rPr>
        <w:t>一、项目名称及内容</w:t>
      </w:r>
    </w:p>
    <w:p>
      <w:pPr>
        <w:spacing w:line="500" w:lineRule="exact"/>
        <w:ind w:firstLine="480"/>
        <w:rPr>
          <w:rStyle w:val="39"/>
          <w:rFonts w:hint="eastAsia" w:asciiTheme="minorEastAsia" w:hAnsiTheme="minorEastAsia" w:eastAsiaTheme="minorEastAsia" w:cstheme="minorEastAsia"/>
          <w:sz w:val="24"/>
          <w:szCs w:val="24"/>
          <w:lang w:eastAsia="zh-CN"/>
        </w:rPr>
      </w:pPr>
      <w:r>
        <w:rPr>
          <w:rStyle w:val="39"/>
          <w:rFonts w:hint="eastAsia" w:asciiTheme="minorEastAsia" w:hAnsiTheme="minorEastAsia" w:eastAsiaTheme="minorEastAsia" w:cstheme="minorEastAsia"/>
          <w:sz w:val="24"/>
          <w:szCs w:val="24"/>
        </w:rPr>
        <w:t>1、项目名称：</w:t>
      </w:r>
      <w:r>
        <w:rPr>
          <w:rStyle w:val="39"/>
          <w:rFonts w:hint="eastAsia" w:asciiTheme="minorEastAsia" w:hAnsiTheme="minorEastAsia" w:eastAsiaTheme="minorEastAsia" w:cstheme="minorEastAsia"/>
          <w:sz w:val="24"/>
          <w:szCs w:val="24"/>
          <w:lang w:eastAsia="zh-CN"/>
        </w:rPr>
        <w:t>电视剧《月亮湾之恋》摄制项目</w:t>
      </w:r>
    </w:p>
    <w:p>
      <w:pPr>
        <w:pStyle w:val="70"/>
        <w:spacing w:line="500" w:lineRule="exact"/>
        <w:ind w:left="0" w:leftChars="0" w:firstLine="480"/>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2、项目编号：</w:t>
      </w:r>
      <w:r>
        <w:rPr>
          <w:rStyle w:val="39"/>
          <w:rFonts w:hint="eastAsia" w:asciiTheme="minorEastAsia" w:hAnsiTheme="minorEastAsia" w:eastAsiaTheme="minorEastAsia" w:cstheme="minorEastAsia"/>
          <w:sz w:val="24"/>
          <w:szCs w:val="24"/>
          <w:lang w:eastAsia="zh-CN"/>
        </w:rPr>
        <w:t>DBSCG-2023-06</w:t>
      </w:r>
      <w:r>
        <w:rPr>
          <w:rStyle w:val="39"/>
          <w:rFonts w:hint="eastAsia" w:asciiTheme="minorEastAsia" w:hAnsiTheme="minorEastAsia" w:eastAsiaTheme="minorEastAsia" w:cstheme="minorEastAsia"/>
          <w:sz w:val="24"/>
          <w:szCs w:val="24"/>
          <w:lang w:val="en-US" w:eastAsia="zh-CN"/>
        </w:rPr>
        <w:t>4</w:t>
      </w:r>
    </w:p>
    <w:p>
      <w:pPr>
        <w:spacing w:line="500" w:lineRule="exact"/>
        <w:ind w:firstLine="480"/>
        <w:jc w:val="left"/>
        <w:rPr>
          <w:rFonts w:hint="eastAsia" w:eastAsiaTheme="minorEastAsia"/>
          <w:lang w:val="en-US" w:eastAsia="zh-CN"/>
        </w:rPr>
      </w:pPr>
      <w:r>
        <w:rPr>
          <w:rStyle w:val="39"/>
          <w:rFonts w:hint="eastAsia" w:asciiTheme="minorEastAsia" w:hAnsiTheme="minorEastAsia" w:eastAsiaTheme="minorEastAsia" w:cstheme="minorEastAsia"/>
          <w:sz w:val="24"/>
          <w:szCs w:val="24"/>
        </w:rPr>
        <w:t>3、项目概况：拍摄制作电视剧，选择一家供应商负责该片的策划、编剧、导演、拍摄、制作以及展播</w:t>
      </w:r>
      <w:r>
        <w:rPr>
          <w:rStyle w:val="39"/>
          <w:rFonts w:hint="eastAsia" w:asciiTheme="minorEastAsia" w:hAnsiTheme="minorEastAsia" w:eastAsiaTheme="minorEastAsia" w:cstheme="minorEastAsia"/>
          <w:sz w:val="24"/>
          <w:szCs w:val="24"/>
          <w:lang w:eastAsia="zh-CN"/>
        </w:rPr>
        <w:t>。</w:t>
      </w:r>
    </w:p>
    <w:p>
      <w:pPr>
        <w:spacing w:line="500" w:lineRule="exact"/>
        <w:ind w:firstLine="480"/>
        <w:rPr>
          <w:rStyle w:val="39"/>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4、采购单位：</w:t>
      </w:r>
      <w:r>
        <w:rPr>
          <w:rStyle w:val="39"/>
          <w:rFonts w:hint="eastAsia" w:asciiTheme="minorEastAsia" w:hAnsiTheme="minorEastAsia" w:eastAsiaTheme="minorEastAsia" w:cstheme="minorEastAsia"/>
          <w:sz w:val="24"/>
          <w:szCs w:val="24"/>
          <w:lang w:val="en-US" w:eastAsia="zh-CN"/>
        </w:rPr>
        <w:t>霍山县融媒体中心、</w:t>
      </w:r>
      <w:r>
        <w:rPr>
          <w:rFonts w:hint="eastAsia" w:asciiTheme="minorEastAsia" w:hAnsiTheme="minorEastAsia" w:eastAsiaTheme="minorEastAsia" w:cstheme="minorEastAsia"/>
          <w:sz w:val="24"/>
          <w:szCs w:val="24"/>
          <w:shd w:val="clear" w:color="auto" w:fill="FFFFFF"/>
        </w:rPr>
        <w:t>霍山大别山文化旅游发展投资有限公司</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5、标段划分：共1个包</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6、项目类别：</w:t>
      </w:r>
      <w:r>
        <w:rPr>
          <w:rStyle w:val="39"/>
          <w:rFonts w:hint="eastAsia" w:asciiTheme="minorEastAsia" w:hAnsiTheme="minorEastAsia" w:eastAsiaTheme="minorEastAsia" w:cstheme="minorEastAsia"/>
          <w:sz w:val="24"/>
          <w:szCs w:val="24"/>
          <w:lang w:val="en-US" w:eastAsia="zh-CN"/>
        </w:rPr>
        <w:t>服务</w:t>
      </w:r>
      <w:r>
        <w:rPr>
          <w:rStyle w:val="39"/>
          <w:rFonts w:hint="eastAsia" w:asciiTheme="minorEastAsia" w:hAnsiTheme="minorEastAsia" w:eastAsiaTheme="minorEastAsia" w:cstheme="minorEastAsia"/>
          <w:sz w:val="24"/>
          <w:szCs w:val="24"/>
        </w:rPr>
        <w:t>类</w:t>
      </w:r>
    </w:p>
    <w:p>
      <w:pPr>
        <w:spacing w:line="500" w:lineRule="exact"/>
        <w:ind w:left="1880" w:leftChars="200" w:hanging="1440" w:hangingChars="600"/>
        <w:rPr>
          <w:rStyle w:val="39"/>
          <w:rFonts w:asciiTheme="minorEastAsia" w:hAnsiTheme="minorEastAsia" w:eastAsiaTheme="minorEastAsia" w:cstheme="minorEastAsia"/>
          <w:b w:val="0"/>
          <w:bCs w:val="0"/>
          <w:sz w:val="24"/>
          <w:szCs w:val="24"/>
        </w:rPr>
      </w:pPr>
      <w:r>
        <w:rPr>
          <w:rStyle w:val="39"/>
          <w:rFonts w:hint="eastAsia" w:asciiTheme="minorEastAsia" w:hAnsiTheme="minorEastAsia" w:eastAsiaTheme="minorEastAsia" w:cstheme="minorEastAsia"/>
          <w:sz w:val="24"/>
          <w:szCs w:val="24"/>
        </w:rPr>
        <w:t>7、最高限价：</w:t>
      </w:r>
      <w:r>
        <w:rPr>
          <w:rStyle w:val="39"/>
          <w:rFonts w:hint="eastAsia" w:asciiTheme="minorEastAsia" w:hAnsiTheme="minorEastAsia" w:eastAsiaTheme="minorEastAsia" w:cstheme="minorEastAsia"/>
          <w:b w:val="0"/>
          <w:bCs w:val="0"/>
          <w:sz w:val="24"/>
          <w:szCs w:val="24"/>
          <w:lang w:val="en-US" w:eastAsia="zh-CN"/>
        </w:rPr>
        <w:t>3100000.00</w:t>
      </w:r>
      <w:r>
        <w:rPr>
          <w:rStyle w:val="39"/>
          <w:rFonts w:hint="eastAsia" w:asciiTheme="minorEastAsia" w:hAnsiTheme="minorEastAsia" w:eastAsiaTheme="minorEastAsia" w:cstheme="minorEastAsia"/>
          <w:b w:val="0"/>
          <w:bCs w:val="0"/>
          <w:sz w:val="24"/>
          <w:szCs w:val="24"/>
        </w:rPr>
        <w:t>元</w:t>
      </w:r>
    </w:p>
    <w:p>
      <w:pPr>
        <w:spacing w:line="500" w:lineRule="exact"/>
        <w:ind w:firstLine="480"/>
        <w:rPr>
          <w:rStyle w:val="39"/>
          <w:rFonts w:hint="eastAsia" w:asciiTheme="minorEastAsia" w:hAnsiTheme="minorEastAsia" w:eastAsiaTheme="minorEastAsia" w:cstheme="minorEastAsia"/>
          <w:b w:val="0"/>
          <w:bCs w:val="0"/>
          <w:sz w:val="24"/>
          <w:szCs w:val="24"/>
        </w:rPr>
      </w:pPr>
      <w:r>
        <w:rPr>
          <w:rStyle w:val="39"/>
          <w:rFonts w:hint="eastAsia" w:asciiTheme="minorEastAsia" w:hAnsiTheme="minorEastAsia" w:eastAsiaTheme="minorEastAsia" w:cstheme="minorEastAsia"/>
          <w:b w:val="0"/>
          <w:bCs w:val="0"/>
          <w:sz w:val="24"/>
          <w:szCs w:val="24"/>
        </w:rPr>
        <w:t>8、</w:t>
      </w:r>
      <w:r>
        <w:rPr>
          <w:rStyle w:val="39"/>
          <w:rFonts w:hint="eastAsia" w:asciiTheme="minorEastAsia" w:hAnsiTheme="minorEastAsia" w:eastAsiaTheme="minorEastAsia" w:cstheme="minorEastAsia"/>
          <w:b w:val="0"/>
          <w:bCs w:val="0"/>
          <w:sz w:val="24"/>
          <w:szCs w:val="24"/>
          <w:lang w:val="en-US" w:eastAsia="zh-CN"/>
        </w:rPr>
        <w:t>服务期</w:t>
      </w:r>
      <w:r>
        <w:rPr>
          <w:rStyle w:val="39"/>
          <w:rFonts w:hint="eastAsia" w:asciiTheme="minorEastAsia" w:hAnsiTheme="minorEastAsia" w:eastAsiaTheme="minorEastAsia" w:cstheme="minorEastAsia"/>
          <w:b w:val="0"/>
          <w:bCs w:val="0"/>
          <w:sz w:val="24"/>
          <w:szCs w:val="24"/>
        </w:rPr>
        <w:t>：合同签订之日起，五个月内完成拍摄成片，制作时间截止10月30号。</w:t>
      </w:r>
    </w:p>
    <w:p>
      <w:pPr>
        <w:pStyle w:val="16"/>
        <w:rPr>
          <w:rFonts w:hint="eastAsia" w:eastAsia="宋体"/>
          <w:lang w:eastAsia="zh-CN"/>
        </w:rPr>
      </w:pPr>
      <w:r>
        <w:rPr>
          <w:rFonts w:hint="eastAsia"/>
        </w:rPr>
        <w:t>9、是否接受联合体：本项目接受联合体</w:t>
      </w:r>
      <w:r>
        <w:rPr>
          <w:rFonts w:hint="eastAsia"/>
          <w:lang w:eastAsia="zh-CN"/>
        </w:rPr>
        <w:t>。</w:t>
      </w:r>
    </w:p>
    <w:p>
      <w:pPr>
        <w:pStyle w:val="38"/>
        <w:spacing w:line="500" w:lineRule="exact"/>
        <w:rPr>
          <w:rStyle w:val="39"/>
          <w:sz w:val="24"/>
          <w:szCs w:val="24"/>
        </w:rPr>
      </w:pPr>
      <w:r>
        <w:rPr>
          <w:rStyle w:val="39"/>
          <w:sz w:val="24"/>
          <w:szCs w:val="24"/>
        </w:rPr>
        <w:t>二、供应商资格要求</w:t>
      </w:r>
    </w:p>
    <w:p>
      <w:pPr>
        <w:spacing w:line="500" w:lineRule="exact"/>
        <w:ind w:firstLine="480"/>
        <w:rPr>
          <w:rFonts w:hint="eastAsia" w:eastAsiaTheme="minorEastAsia"/>
          <w:lang w:val="en-US" w:eastAsia="zh-CN"/>
        </w:rPr>
      </w:pPr>
      <w:r>
        <w:rPr>
          <w:rStyle w:val="39"/>
          <w:rFonts w:hint="eastAsia" w:asciiTheme="minorEastAsia" w:hAnsiTheme="minorEastAsia" w:eastAsiaTheme="minorEastAsia" w:cstheme="minorEastAsia"/>
          <w:sz w:val="24"/>
          <w:szCs w:val="24"/>
        </w:rPr>
        <w:t>1、供应商应具有有效的营业执照</w:t>
      </w:r>
      <w:r>
        <w:rPr>
          <w:rStyle w:val="39"/>
          <w:rFonts w:hint="eastAsia" w:asciiTheme="minorEastAsia" w:hAnsiTheme="minorEastAsia" w:eastAsiaTheme="minorEastAsia" w:cstheme="minorEastAsia"/>
          <w:sz w:val="24"/>
          <w:szCs w:val="24"/>
          <w:lang w:val="en-US" w:eastAsia="zh-CN"/>
        </w:rPr>
        <w:t>及《广播电视节目制作经营许可证》、《电视剧制作许可证（甲种）》。</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auto"/>
          <w:sz w:val="24"/>
          <w:szCs w:val="24"/>
        </w:rPr>
        <w:t>2、</w:t>
      </w:r>
      <w:r>
        <w:rPr>
          <w:rStyle w:val="39"/>
          <w:rFonts w:hint="eastAsia" w:asciiTheme="minorEastAsia" w:hAnsiTheme="minorEastAsia" w:eastAsiaTheme="minorEastAsia" w:cstheme="minorEastAsia"/>
          <w:sz w:val="24"/>
          <w:szCs w:val="24"/>
        </w:rPr>
        <w:t>供应商存在以下不良信用记录情形之一的，不得推荐为中标候选供应商，不得确定为中标供应商（仅以下述渠道查询结果为准，其他网站无效）：</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(1）供应商被人民法院列入失信被执行人的，</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信用中国官网（www.creditchina.gov.cn）；</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(2）供应商被工商行政管理部门列入企业经营异常名录的，</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国家企业信用信息公示系统网站（www.gsxt.gov.cn）；</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(3）供应商被税务部门列入重大税收违法案件当事人名单的，</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信用中国官网（www.creditchina.gov.cn）；</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(4）供应商被政府采购监管部门列入政府采购严重违法失信行为记录名单的，</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中国政府采购官网（www.ccgp.gov.cn）。</w:t>
      </w:r>
    </w:p>
    <w:p>
      <w:pPr>
        <w:pStyle w:val="38"/>
        <w:spacing w:line="500" w:lineRule="exact"/>
        <w:rPr>
          <w:rStyle w:val="39"/>
          <w:rFonts w:cs="Times New Roman"/>
          <w:sz w:val="24"/>
          <w:szCs w:val="24"/>
        </w:rPr>
      </w:pPr>
      <w:r>
        <w:rPr>
          <w:rStyle w:val="39"/>
          <w:rFonts w:cs="Times New Roman"/>
          <w:sz w:val="24"/>
          <w:szCs w:val="24"/>
        </w:rPr>
        <w:t>三、询比采购文件的获取方式和时间</w:t>
      </w:r>
    </w:p>
    <w:p>
      <w:pPr>
        <w:spacing w:line="500" w:lineRule="exact"/>
        <w:ind w:firstLine="480"/>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sz w:val="24"/>
          <w:szCs w:val="24"/>
        </w:rPr>
        <w:t>1.询比采购文件获取方式：凡有意向参加本项目的供应商，可登录安徽大别山国投集团网站（www.ahdmig.cn）“招标采购”栏目下载本项目采购需求文件和本项目询比文件。</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2.询比采购文件获取时间：自本公告发布至投标文件递交的截止时间。</w:t>
      </w:r>
    </w:p>
    <w:p>
      <w:pPr>
        <w:pStyle w:val="38"/>
        <w:spacing w:line="500" w:lineRule="exact"/>
        <w:rPr>
          <w:rStyle w:val="39"/>
          <w:rFonts w:cs="Times New Roman"/>
          <w:sz w:val="24"/>
          <w:szCs w:val="24"/>
        </w:rPr>
      </w:pPr>
      <w:r>
        <w:rPr>
          <w:rStyle w:val="39"/>
          <w:rFonts w:cs="Times New Roman"/>
          <w:sz w:val="24"/>
          <w:szCs w:val="24"/>
        </w:rPr>
        <w:t>四、</w:t>
      </w:r>
      <w:r>
        <w:rPr>
          <w:rStyle w:val="39"/>
          <w:rFonts w:hint="eastAsia" w:cs="Times New Roman"/>
          <w:sz w:val="24"/>
          <w:szCs w:val="24"/>
        </w:rPr>
        <w:t>投标文件</w:t>
      </w:r>
      <w:r>
        <w:rPr>
          <w:rStyle w:val="39"/>
          <w:rFonts w:cs="Times New Roman"/>
          <w:sz w:val="24"/>
          <w:szCs w:val="24"/>
        </w:rPr>
        <w:t>的递交及相关事宜</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1.投标文件递交的截止时间：</w:t>
      </w:r>
      <w:r>
        <w:rPr>
          <w:rStyle w:val="39"/>
          <w:rFonts w:hint="eastAsia" w:asciiTheme="minorEastAsia" w:hAnsiTheme="minorEastAsia" w:eastAsiaTheme="minorEastAsia" w:cstheme="minorEastAsia"/>
          <w:sz w:val="24"/>
          <w:szCs w:val="24"/>
          <w:u w:val="single"/>
        </w:rPr>
        <w:t>2023</w:t>
      </w:r>
      <w:r>
        <w:rPr>
          <w:rStyle w:val="39"/>
          <w:rFonts w:hint="eastAsia" w:asciiTheme="minorEastAsia" w:hAnsiTheme="minorEastAsia" w:eastAsiaTheme="minorEastAsia" w:cstheme="minorEastAsia"/>
          <w:sz w:val="24"/>
          <w:szCs w:val="24"/>
        </w:rPr>
        <w:t>年</w:t>
      </w:r>
      <w:r>
        <w:rPr>
          <w:rStyle w:val="39"/>
          <w:rFonts w:hint="eastAsia" w:asciiTheme="minorEastAsia" w:hAnsiTheme="minorEastAsia" w:eastAsiaTheme="minorEastAsia" w:cstheme="minorEastAsia"/>
          <w:sz w:val="24"/>
          <w:szCs w:val="24"/>
          <w:u w:val="single"/>
        </w:rPr>
        <w:t>0</w:t>
      </w:r>
      <w:r>
        <w:rPr>
          <w:rStyle w:val="39"/>
          <w:rFonts w:hint="eastAsia" w:asciiTheme="minorEastAsia" w:hAnsiTheme="minorEastAsia" w:eastAsiaTheme="minorEastAsia" w:cstheme="minorEastAsia"/>
          <w:sz w:val="24"/>
          <w:szCs w:val="24"/>
          <w:u w:val="single"/>
          <w:lang w:val="en-US" w:eastAsia="zh-CN"/>
        </w:rPr>
        <w:t>5</w:t>
      </w:r>
      <w:r>
        <w:rPr>
          <w:rStyle w:val="39"/>
          <w:rFonts w:hint="eastAsia" w:asciiTheme="minorEastAsia" w:hAnsiTheme="minorEastAsia" w:eastAsiaTheme="minorEastAsia" w:cstheme="minorEastAsia"/>
          <w:sz w:val="24"/>
          <w:szCs w:val="24"/>
        </w:rPr>
        <w:t>月</w:t>
      </w:r>
      <w:r>
        <w:rPr>
          <w:rStyle w:val="39"/>
          <w:rFonts w:hint="eastAsia" w:asciiTheme="minorEastAsia" w:hAnsiTheme="minorEastAsia" w:eastAsiaTheme="minorEastAsia" w:cstheme="minorEastAsia"/>
          <w:sz w:val="24"/>
          <w:szCs w:val="24"/>
          <w:u w:val="single"/>
          <w:lang w:val="en-US" w:eastAsia="zh-CN"/>
        </w:rPr>
        <w:t xml:space="preserve"> 29 </w:t>
      </w:r>
      <w:r>
        <w:rPr>
          <w:rStyle w:val="39"/>
          <w:rFonts w:hint="eastAsia" w:asciiTheme="minorEastAsia" w:hAnsiTheme="minorEastAsia" w:eastAsiaTheme="minorEastAsia" w:cstheme="minorEastAsia"/>
          <w:sz w:val="24"/>
          <w:szCs w:val="24"/>
        </w:rPr>
        <w:t>日</w:t>
      </w:r>
      <w:r>
        <w:rPr>
          <w:rStyle w:val="39"/>
          <w:rFonts w:hint="eastAsia" w:asciiTheme="minorEastAsia" w:hAnsiTheme="minorEastAsia" w:eastAsiaTheme="minorEastAsia" w:cstheme="minorEastAsia"/>
          <w:sz w:val="24"/>
          <w:szCs w:val="24"/>
          <w:u w:val="single"/>
          <w:lang w:val="en-US" w:eastAsia="zh-CN"/>
        </w:rPr>
        <w:t>10</w:t>
      </w:r>
      <w:r>
        <w:rPr>
          <w:rStyle w:val="39"/>
          <w:rFonts w:hint="eastAsia" w:asciiTheme="minorEastAsia" w:hAnsiTheme="minorEastAsia" w:eastAsiaTheme="minorEastAsia" w:cstheme="minorEastAsia"/>
          <w:sz w:val="24"/>
          <w:szCs w:val="24"/>
        </w:rPr>
        <w:t>时</w:t>
      </w:r>
      <w:r>
        <w:rPr>
          <w:rStyle w:val="39"/>
          <w:rFonts w:hint="eastAsia" w:asciiTheme="minorEastAsia" w:hAnsiTheme="minorEastAsia" w:eastAsiaTheme="minorEastAsia" w:cstheme="minorEastAsia"/>
          <w:sz w:val="24"/>
          <w:szCs w:val="24"/>
          <w:u w:val="single"/>
          <w:lang w:val="en-US" w:eastAsia="zh-CN"/>
        </w:rPr>
        <w:t>3</w:t>
      </w:r>
      <w:r>
        <w:rPr>
          <w:rStyle w:val="39"/>
          <w:rFonts w:hint="eastAsia" w:asciiTheme="minorEastAsia" w:hAnsiTheme="minorEastAsia" w:eastAsiaTheme="minorEastAsia" w:cstheme="minorEastAsia"/>
          <w:sz w:val="24"/>
          <w:szCs w:val="24"/>
          <w:u w:val="single"/>
        </w:rPr>
        <w:t>0</w:t>
      </w:r>
      <w:r>
        <w:rPr>
          <w:rStyle w:val="39"/>
          <w:rFonts w:hint="eastAsia" w:asciiTheme="minorEastAsia" w:hAnsiTheme="minorEastAsia" w:eastAsiaTheme="minorEastAsia" w:cstheme="minorEastAsia"/>
          <w:sz w:val="24"/>
          <w:szCs w:val="24"/>
        </w:rPr>
        <w:t>分。逾期送达的或者未送达指定地点的投标文件，采购人不予受理。</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2.投标文件递交的地点：霍山县国投大厦二楼201开标厅。</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3.定于在投标文件递交截止的同一时间、同一地点对投标文件进行公开开启，并对供应商投标文件进行询比并推荐成交候选人，成交候选人将予以公示。</w:t>
      </w:r>
    </w:p>
    <w:p>
      <w:pPr>
        <w:spacing w:line="500" w:lineRule="exact"/>
        <w:ind w:firstLine="480"/>
        <w:rPr>
          <w:rStyle w:val="39"/>
          <w:rFonts w:hint="default" w:eastAsia="黑体" w:cs="Times New Roman"/>
          <w:color w:val="0000FF"/>
          <w:sz w:val="24"/>
          <w:szCs w:val="24"/>
          <w:lang w:val="en-US" w:eastAsia="zh-CN"/>
        </w:rPr>
      </w:pPr>
      <w:r>
        <w:rPr>
          <w:rStyle w:val="39"/>
          <w:rFonts w:hint="eastAsia" w:asciiTheme="minorEastAsia" w:hAnsiTheme="minorEastAsia" w:eastAsiaTheme="minorEastAsia" w:cstheme="minorEastAsia"/>
          <w:sz w:val="24"/>
          <w:szCs w:val="24"/>
        </w:rPr>
        <w:t>4.至投标文件递交的截止时间递交投标文件的供应商不足</w:t>
      </w:r>
      <w:bookmarkStart w:id="2" w:name="_GoBack"/>
      <w:bookmarkEnd w:id="2"/>
      <w:r>
        <w:rPr>
          <w:rStyle w:val="39"/>
          <w:rFonts w:hint="eastAsia" w:asciiTheme="minorEastAsia" w:hAnsiTheme="minorEastAsia" w:eastAsiaTheme="minorEastAsia" w:cstheme="minorEastAsia"/>
          <w:sz w:val="24"/>
          <w:szCs w:val="24"/>
        </w:rPr>
        <w:t>2家的，可经采购人主管单位批准后，现场转为单源直接采购。</w:t>
      </w:r>
    </w:p>
    <w:p>
      <w:pPr>
        <w:pStyle w:val="38"/>
        <w:spacing w:line="500" w:lineRule="exact"/>
        <w:rPr>
          <w:rStyle w:val="39"/>
          <w:rFonts w:hint="eastAsia" w:ascii="Times New Roman" w:hAnsi="Times New Roman" w:eastAsia="宋体" w:cs="Times New Roman"/>
          <w:b/>
          <w:bCs/>
          <w:color w:val="auto"/>
          <w:sz w:val="24"/>
          <w:szCs w:val="24"/>
          <w:lang w:eastAsia="zh-CN"/>
        </w:rPr>
      </w:pPr>
      <w:r>
        <w:rPr>
          <w:rStyle w:val="39"/>
          <w:rFonts w:hint="eastAsia" w:ascii="Times New Roman" w:hAnsi="Times New Roman" w:eastAsia="宋体" w:cs="Times New Roman"/>
          <w:b/>
          <w:bCs/>
          <w:color w:val="auto"/>
          <w:sz w:val="24"/>
          <w:szCs w:val="24"/>
          <w:lang w:val="en-US" w:eastAsia="zh-CN"/>
        </w:rPr>
        <w:t>五、</w:t>
      </w:r>
      <w:r>
        <w:rPr>
          <w:rStyle w:val="39"/>
          <w:rFonts w:hint="eastAsia" w:ascii="Times New Roman" w:hAnsi="Times New Roman" w:eastAsia="宋体" w:cs="Times New Roman"/>
          <w:b/>
          <w:bCs/>
          <w:color w:val="auto"/>
          <w:sz w:val="24"/>
          <w:szCs w:val="24"/>
        </w:rPr>
        <w:t>询比保证金</w:t>
      </w:r>
      <w:r>
        <w:rPr>
          <w:rStyle w:val="39"/>
          <w:rFonts w:hint="eastAsia" w:ascii="Times New Roman" w:hAnsi="Times New Roman" w:eastAsia="宋体" w:cs="Times New Roman"/>
          <w:b/>
          <w:bCs/>
          <w:color w:val="auto"/>
          <w:sz w:val="24"/>
          <w:szCs w:val="24"/>
          <w:lang w:eastAsia="zh-CN"/>
        </w:rPr>
        <w:t>（</w:t>
      </w:r>
      <w:r>
        <w:rPr>
          <w:rStyle w:val="39"/>
          <w:rFonts w:hint="eastAsia" w:ascii="Times New Roman" w:hAnsi="Times New Roman" w:eastAsia="宋体" w:cs="Times New Roman"/>
          <w:b/>
          <w:bCs/>
          <w:color w:val="auto"/>
          <w:sz w:val="24"/>
          <w:szCs w:val="24"/>
          <w:lang w:val="en-US" w:eastAsia="zh-CN"/>
        </w:rPr>
        <w:t>若有</w:t>
      </w:r>
      <w:r>
        <w:rPr>
          <w:rStyle w:val="39"/>
          <w:rFonts w:hint="eastAsia" w:ascii="Times New Roman" w:hAnsi="Times New Roman" w:eastAsia="宋体" w:cs="Times New Roman"/>
          <w:b/>
          <w:bCs/>
          <w:color w:val="auto"/>
          <w:sz w:val="24"/>
          <w:szCs w:val="24"/>
          <w:lang w:eastAsia="zh-CN"/>
        </w:rPr>
        <w:t>）</w:t>
      </w:r>
    </w:p>
    <w:p>
      <w:pPr>
        <w:pStyle w:val="38"/>
        <w:spacing w:line="500" w:lineRule="exact"/>
        <w:rPr>
          <w:rStyle w:val="39"/>
          <w:rFonts w:cs="Times New Roman"/>
          <w:sz w:val="24"/>
          <w:szCs w:val="24"/>
        </w:rPr>
      </w:pPr>
      <w:r>
        <w:rPr>
          <w:rStyle w:val="39"/>
          <w:rFonts w:hint="eastAsia" w:cs="Times New Roman"/>
          <w:sz w:val="24"/>
          <w:szCs w:val="24"/>
          <w:lang w:val="en-US" w:eastAsia="zh-CN"/>
        </w:rPr>
        <w:t>六、</w:t>
      </w:r>
      <w:r>
        <w:rPr>
          <w:rStyle w:val="39"/>
          <w:rFonts w:cs="Times New Roman"/>
          <w:sz w:val="24"/>
          <w:szCs w:val="24"/>
        </w:rPr>
        <w:t>联系方式</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1、项目单位：</w:t>
      </w:r>
      <w:r>
        <w:rPr>
          <w:rStyle w:val="39"/>
          <w:rFonts w:hint="eastAsia" w:asciiTheme="minorEastAsia" w:hAnsiTheme="minorEastAsia" w:eastAsiaTheme="minorEastAsia" w:cstheme="minorEastAsia"/>
          <w:sz w:val="24"/>
          <w:szCs w:val="24"/>
          <w:lang w:val="en-US" w:eastAsia="zh-CN"/>
        </w:rPr>
        <w:t>霍山县融媒体中心、</w:t>
      </w:r>
      <w:r>
        <w:rPr>
          <w:rStyle w:val="39"/>
          <w:rFonts w:hint="eastAsia" w:asciiTheme="minorEastAsia" w:hAnsiTheme="minorEastAsia" w:eastAsiaTheme="minorEastAsia" w:cstheme="minorEastAsia"/>
          <w:sz w:val="24"/>
          <w:szCs w:val="24"/>
        </w:rPr>
        <w:t>霍山大别山文化旅游发展投资有限公司</w:t>
      </w:r>
    </w:p>
    <w:p>
      <w:pPr>
        <w:spacing w:line="500" w:lineRule="exact"/>
        <w:ind w:firstLine="480"/>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地  址：霍山县衡山镇衡山北路64号</w:t>
      </w:r>
      <w:r>
        <w:rPr>
          <w:rStyle w:val="39"/>
          <w:rFonts w:hint="eastAsia" w:asciiTheme="minorEastAsia" w:hAnsiTheme="minorEastAsia" w:eastAsiaTheme="minorEastAsia" w:cstheme="minorEastAsia"/>
          <w:sz w:val="24"/>
          <w:szCs w:val="24"/>
          <w:lang w:eastAsia="zh-CN"/>
        </w:rPr>
        <w:t>、</w:t>
      </w:r>
      <w:r>
        <w:rPr>
          <w:rStyle w:val="39"/>
          <w:rFonts w:hint="eastAsia" w:asciiTheme="minorEastAsia" w:hAnsiTheme="minorEastAsia" w:eastAsiaTheme="minorEastAsia" w:cstheme="minorEastAsia"/>
          <w:sz w:val="24"/>
          <w:szCs w:val="24"/>
        </w:rPr>
        <w:t>霍山县国投大厦</w:t>
      </w:r>
      <w:r>
        <w:rPr>
          <w:rStyle w:val="39"/>
          <w:rFonts w:hint="eastAsia" w:asciiTheme="minorEastAsia" w:hAnsiTheme="minorEastAsia" w:eastAsiaTheme="minorEastAsia" w:cstheme="minorEastAsia"/>
          <w:sz w:val="24"/>
          <w:szCs w:val="24"/>
          <w:lang w:val="en-US" w:eastAsia="zh-CN"/>
        </w:rPr>
        <w:t>14楼</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联系人：</w:t>
      </w:r>
      <w:r>
        <w:rPr>
          <w:rStyle w:val="39"/>
          <w:rFonts w:hint="eastAsia" w:asciiTheme="minorEastAsia" w:hAnsiTheme="minorEastAsia" w:eastAsiaTheme="minorEastAsia" w:cstheme="minorEastAsia"/>
          <w:sz w:val="24"/>
          <w:szCs w:val="24"/>
          <w:lang w:val="en-US" w:eastAsia="zh-CN"/>
        </w:rPr>
        <w:t>叶</w:t>
      </w:r>
      <w:r>
        <w:rPr>
          <w:rStyle w:val="39"/>
          <w:rFonts w:hint="eastAsia" w:asciiTheme="minorEastAsia" w:hAnsiTheme="minorEastAsia" w:eastAsiaTheme="minorEastAsia" w:cstheme="minorEastAsia"/>
          <w:sz w:val="24"/>
          <w:szCs w:val="24"/>
        </w:rPr>
        <w:t xml:space="preserve">先生     </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联系电话：13014031350</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2、代理机构：安徽大别山工程咨询有限公司</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  址：霍山县国投大厦2楼</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联系人：</w:t>
      </w:r>
      <w:r>
        <w:rPr>
          <w:rStyle w:val="39"/>
          <w:rFonts w:hint="eastAsia" w:asciiTheme="minorEastAsia" w:hAnsiTheme="minorEastAsia" w:eastAsiaTheme="minorEastAsia" w:cstheme="minorEastAsia"/>
          <w:sz w:val="24"/>
          <w:szCs w:val="24"/>
          <w:lang w:val="en-US" w:eastAsia="zh-CN"/>
        </w:rPr>
        <w:t>刘</w:t>
      </w:r>
      <w:r>
        <w:rPr>
          <w:rStyle w:val="39"/>
          <w:rFonts w:hint="eastAsia" w:asciiTheme="minorEastAsia" w:hAnsiTheme="minorEastAsia" w:eastAsiaTheme="minorEastAsia" w:cstheme="minorEastAsia"/>
          <w:sz w:val="24"/>
          <w:szCs w:val="24"/>
        </w:rPr>
        <w:t xml:space="preserve"> 工</w:t>
      </w:r>
    </w:p>
    <w:p>
      <w:pPr>
        <w:spacing w:line="500" w:lineRule="exact"/>
        <w:ind w:firstLine="480"/>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电  话：</w:t>
      </w:r>
      <w:r>
        <w:rPr>
          <w:rStyle w:val="39"/>
          <w:rFonts w:hint="eastAsia" w:asciiTheme="minorEastAsia" w:hAnsiTheme="minorEastAsia" w:eastAsiaTheme="minorEastAsia" w:cstheme="minorEastAsia"/>
          <w:sz w:val="24"/>
          <w:szCs w:val="24"/>
          <w:lang w:val="en-US" w:eastAsia="zh-CN"/>
        </w:rPr>
        <w:t>0564-5020033</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3、监督部门：安徽大别山国投集团纪检监察室</w:t>
      </w:r>
    </w:p>
    <w:p>
      <w:pPr>
        <w:spacing w:line="500" w:lineRule="exact"/>
        <w:ind w:firstLine="480"/>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地  址：霍山县国投大厦</w:t>
      </w:r>
      <w:r>
        <w:rPr>
          <w:rStyle w:val="39"/>
          <w:rFonts w:hint="eastAsia" w:asciiTheme="minorEastAsia" w:hAnsiTheme="minorEastAsia" w:eastAsiaTheme="minorEastAsia" w:cstheme="minorEastAsia"/>
          <w:sz w:val="24"/>
          <w:szCs w:val="24"/>
          <w:lang w:val="en-US" w:eastAsia="zh-CN"/>
        </w:rPr>
        <w:t>17楼</w:t>
      </w:r>
    </w:p>
    <w:p>
      <w:pPr>
        <w:spacing w:line="50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联系人：王主任</w:t>
      </w:r>
    </w:p>
    <w:p>
      <w:pPr>
        <w:spacing w:line="500" w:lineRule="exact"/>
        <w:ind w:firstLine="480"/>
        <w:rPr>
          <w:lang w:val="zh-CN"/>
        </w:rPr>
      </w:pPr>
      <w:r>
        <w:rPr>
          <w:rStyle w:val="39"/>
          <w:rFonts w:hint="eastAsia" w:asciiTheme="minorEastAsia" w:hAnsiTheme="minorEastAsia" w:eastAsiaTheme="minorEastAsia" w:cstheme="minorEastAsia"/>
          <w:sz w:val="24"/>
          <w:szCs w:val="24"/>
        </w:rPr>
        <w:t>电  话：0564-5020180</w:t>
      </w:r>
    </w:p>
    <w:p>
      <w:pPr>
        <w:pStyle w:val="4"/>
        <w:ind w:firstLine="440"/>
        <w:rPr>
          <w:lang w:val="zh-CN"/>
        </w:rPr>
      </w:pPr>
    </w:p>
    <w:p>
      <w:pPr>
        <w:spacing w:line="500" w:lineRule="exact"/>
        <w:ind w:firstLine="480"/>
        <w:jc w:val="right"/>
        <w:rPr>
          <w:rStyle w:val="39"/>
          <w:rFonts w:hint="eastAsia"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lang w:val="en-US" w:eastAsia="zh-CN"/>
        </w:rPr>
        <w:t>霍山县融媒体中心</w:t>
      </w:r>
    </w:p>
    <w:p>
      <w:pPr>
        <w:spacing w:line="500" w:lineRule="exact"/>
        <w:ind w:firstLine="480"/>
        <w:jc w:val="right"/>
        <w:rPr>
          <w:rStyle w:val="39"/>
          <w:rFonts w:asciiTheme="minorEastAsia" w:hAnsiTheme="minorEastAsia" w:eastAsiaTheme="minorEastAsia" w:cstheme="minorEastAsia"/>
          <w:sz w:val="24"/>
          <w:szCs w:val="24"/>
          <w:lang w:val="zh-CN"/>
        </w:rPr>
      </w:pPr>
      <w:r>
        <w:rPr>
          <w:rStyle w:val="39"/>
          <w:rFonts w:hint="eastAsia" w:asciiTheme="minorEastAsia" w:hAnsiTheme="minorEastAsia" w:eastAsiaTheme="minorEastAsia" w:cstheme="minorEastAsia"/>
          <w:sz w:val="24"/>
          <w:szCs w:val="24"/>
          <w:lang w:val="zh-CN"/>
        </w:rPr>
        <w:t>霍山大别山文化旅游发展投资有限公司</w:t>
      </w:r>
    </w:p>
    <w:p>
      <w:pPr>
        <w:spacing w:line="500" w:lineRule="exact"/>
        <w:ind w:firstLine="480"/>
        <w:jc w:val="right"/>
        <w:rPr>
          <w:rStyle w:val="39"/>
          <w:rFonts w:ascii="Times New Roman" w:hAnsi="Times New Roman"/>
          <w:kern w:val="2"/>
          <w:szCs w:val="21"/>
        </w:rPr>
      </w:pPr>
      <w:r>
        <w:rPr>
          <w:rStyle w:val="39"/>
          <w:rFonts w:hint="eastAsia" w:asciiTheme="minorEastAsia" w:hAnsiTheme="minorEastAsia" w:eastAsiaTheme="minorEastAsia" w:cstheme="minorEastAsia"/>
          <w:sz w:val="24"/>
          <w:szCs w:val="24"/>
        </w:rPr>
        <w:t>安徽大别山工程咨询有限公司</w:t>
      </w:r>
      <w:r>
        <w:rPr>
          <w:rStyle w:val="39"/>
          <w:rFonts w:hint="eastAsia" w:asciiTheme="minorEastAsia" w:hAnsiTheme="minorEastAsia" w:eastAsiaTheme="minorEastAsia" w:cstheme="minorEastAsia"/>
          <w:sz w:val="24"/>
          <w:szCs w:val="24"/>
        </w:rPr>
        <w:br w:type="textWrapping"/>
      </w:r>
      <w:r>
        <w:rPr>
          <w:rStyle w:val="39"/>
          <w:rFonts w:hint="eastAsia" w:asciiTheme="minorEastAsia" w:hAnsiTheme="minorEastAsia" w:eastAsiaTheme="minorEastAsia" w:cstheme="minorEastAsia"/>
          <w:sz w:val="24"/>
          <w:szCs w:val="24"/>
        </w:rPr>
        <w:t>2023年0</w:t>
      </w:r>
      <w:r>
        <w:rPr>
          <w:rStyle w:val="39"/>
          <w:rFonts w:hint="eastAsia" w:asciiTheme="minorEastAsia" w:hAnsiTheme="minorEastAsia" w:eastAsiaTheme="minorEastAsia" w:cstheme="minorEastAsia"/>
          <w:sz w:val="24"/>
          <w:szCs w:val="24"/>
          <w:lang w:val="en-US" w:eastAsia="zh-CN"/>
        </w:rPr>
        <w:t>5</w:t>
      </w:r>
      <w:r>
        <w:rPr>
          <w:rStyle w:val="39"/>
          <w:rFonts w:hint="eastAsia" w:asciiTheme="minorEastAsia" w:hAnsiTheme="minorEastAsia" w:eastAsiaTheme="minorEastAsia" w:cstheme="minorEastAsia"/>
          <w:sz w:val="24"/>
          <w:szCs w:val="24"/>
        </w:rPr>
        <w:t>月</w:t>
      </w:r>
      <w:r>
        <w:rPr>
          <w:rStyle w:val="39"/>
          <w:rFonts w:hint="eastAsia" w:asciiTheme="minorEastAsia" w:hAnsiTheme="minorEastAsia" w:eastAsiaTheme="minorEastAsia" w:cstheme="minorEastAsia"/>
          <w:sz w:val="24"/>
          <w:szCs w:val="24"/>
          <w:lang w:val="en-US" w:eastAsia="zh-CN"/>
        </w:rPr>
        <w:t>25</w:t>
      </w:r>
      <w:r>
        <w:rPr>
          <w:rStyle w:val="39"/>
          <w:rFonts w:hint="eastAsia" w:asciiTheme="minorEastAsia" w:hAnsiTheme="minorEastAsia" w:eastAsiaTheme="minorEastAsia" w:cstheme="minorEastAsia"/>
          <w:sz w:val="24"/>
          <w:szCs w:val="24"/>
        </w:rPr>
        <w:t xml:space="preserve">日  </w:t>
      </w:r>
      <w:r>
        <w:rPr>
          <w:rStyle w:val="39"/>
          <w:rFonts w:ascii="Times New Roman" w:hAnsi="Times New Roman"/>
          <w:kern w:val="2"/>
          <w:szCs w:val="21"/>
        </w:rPr>
        <w:t xml:space="preserve"> </w:t>
      </w:r>
      <w:r>
        <w:rPr>
          <w:rStyle w:val="39"/>
          <w:rFonts w:ascii="Times New Roman" w:hAnsi="Times New Roman"/>
          <w:color w:val="FF0000"/>
          <w:kern w:val="2"/>
          <w:szCs w:val="21"/>
        </w:rPr>
        <w:t xml:space="preserve">  </w:t>
      </w:r>
      <w:r>
        <w:rPr>
          <w:rStyle w:val="39"/>
          <w:rFonts w:ascii="Times New Roman" w:hAnsi="Times New Roman"/>
          <w:kern w:val="2"/>
          <w:szCs w:val="21"/>
        </w:rPr>
        <w:t xml:space="preserve"> </w:t>
      </w:r>
    </w:p>
    <w:p>
      <w:pPr>
        <w:ind w:firstLine="0" w:firstLineChars="0"/>
        <w:rPr>
          <w:rStyle w:val="39"/>
        </w:rPr>
      </w:pPr>
      <w:r>
        <w:rPr>
          <w:rStyle w:val="39"/>
          <w:rFonts w:ascii="Times New Roman" w:hAnsi="Times New Roman"/>
          <w:kern w:val="2"/>
          <w:szCs w:val="21"/>
        </w:rPr>
        <w:br w:type="page"/>
      </w:r>
    </w:p>
    <w:p>
      <w:pPr>
        <w:pStyle w:val="35"/>
        <w:rPr>
          <w:rStyle w:val="39"/>
          <w:rFonts w:ascii="黑体" w:hAnsi="黑体" w:eastAsia="黑体" w:cs="黑体"/>
          <w:bCs/>
          <w:kern w:val="44"/>
          <w:sz w:val="36"/>
          <w:szCs w:val="36"/>
          <w:lang w:val="en-US" w:eastAsia="zh-CN" w:bidi="ar-SA"/>
        </w:rPr>
      </w:pPr>
      <w:r>
        <w:rPr>
          <w:rStyle w:val="39"/>
          <w:rFonts w:ascii="黑体" w:hAnsi="黑体" w:eastAsia="黑体" w:cs="黑体"/>
          <w:bCs/>
          <w:kern w:val="44"/>
          <w:sz w:val="36"/>
          <w:szCs w:val="36"/>
          <w:lang w:val="en-US" w:eastAsia="zh-CN" w:bidi="ar-SA"/>
        </w:rPr>
        <w:t>第二章  供应商须知</w:t>
      </w:r>
    </w:p>
    <w:tbl>
      <w:tblPr>
        <w:tblStyle w:val="18"/>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4"/>
        <w:gridCol w:w="1778"/>
        <w:gridCol w:w="6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24" w:type="dxa"/>
            <w:vAlign w:val="center"/>
          </w:tcPr>
          <w:p>
            <w:pPr>
              <w:pStyle w:val="78"/>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条款号</w:t>
            </w:r>
          </w:p>
        </w:tc>
        <w:tc>
          <w:tcPr>
            <w:tcW w:w="1778" w:type="dxa"/>
            <w:vAlign w:val="center"/>
          </w:tcPr>
          <w:p>
            <w:pPr>
              <w:pStyle w:val="78"/>
              <w:ind w:firstLine="458" w:firstLineChars="190"/>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条款名称</w:t>
            </w:r>
          </w:p>
        </w:tc>
        <w:tc>
          <w:tcPr>
            <w:tcW w:w="6500" w:type="dxa"/>
            <w:vAlign w:val="center"/>
          </w:tcPr>
          <w:p>
            <w:pPr>
              <w:pStyle w:val="78"/>
              <w:jc w:val="center"/>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w:t>
            </w:r>
          </w:p>
        </w:tc>
        <w:tc>
          <w:tcPr>
            <w:tcW w:w="6500" w:type="dxa"/>
            <w:vAlign w:val="center"/>
          </w:tcPr>
          <w:p>
            <w:pPr>
              <w:spacing w:line="500" w:lineRule="exact"/>
              <w:ind w:left="0" w:leftChars="0" w:firstLine="0" w:firstLineChars="0"/>
              <w:jc w:val="both"/>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名称：</w:t>
            </w:r>
            <w:r>
              <w:rPr>
                <w:rStyle w:val="39"/>
                <w:rFonts w:hint="eastAsia" w:asciiTheme="minorEastAsia" w:hAnsiTheme="minorEastAsia" w:eastAsiaTheme="minorEastAsia" w:cstheme="minorEastAsia"/>
                <w:sz w:val="24"/>
                <w:szCs w:val="24"/>
                <w:lang w:val="en-US" w:eastAsia="zh-CN"/>
              </w:rPr>
              <w:t>霍山县融媒体中心、</w:t>
            </w:r>
            <w:r>
              <w:rPr>
                <w:rStyle w:val="39"/>
                <w:rFonts w:hint="eastAsia" w:asciiTheme="minorEastAsia" w:hAnsiTheme="minorEastAsia" w:eastAsiaTheme="minorEastAsia" w:cstheme="minorEastAsia"/>
                <w:kern w:val="2"/>
                <w:sz w:val="24"/>
                <w:szCs w:val="24"/>
              </w:rPr>
              <w:t>霍山大别山文化旅游发展投资有限公司</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地址：</w:t>
            </w:r>
            <w:r>
              <w:rPr>
                <w:rStyle w:val="39"/>
                <w:rFonts w:hint="eastAsia" w:asciiTheme="minorEastAsia" w:hAnsiTheme="minorEastAsia" w:eastAsiaTheme="minorEastAsia" w:cstheme="minorEastAsia"/>
                <w:sz w:val="24"/>
                <w:szCs w:val="24"/>
              </w:rPr>
              <w:t>霍山县衡山镇衡山北路64号</w:t>
            </w:r>
            <w:r>
              <w:rPr>
                <w:rStyle w:val="39"/>
                <w:rFonts w:hint="eastAsia" w:asciiTheme="minorEastAsia" w:hAnsiTheme="minorEastAsia" w:eastAsiaTheme="minorEastAsia" w:cstheme="minorEastAsia"/>
                <w:sz w:val="24"/>
                <w:szCs w:val="24"/>
                <w:lang w:eastAsia="zh-CN"/>
              </w:rPr>
              <w:t>、</w:t>
            </w:r>
            <w:r>
              <w:rPr>
                <w:rStyle w:val="39"/>
                <w:rFonts w:hint="eastAsia" w:asciiTheme="minorEastAsia" w:hAnsiTheme="minorEastAsia" w:eastAsiaTheme="minorEastAsia" w:cstheme="minorEastAsia"/>
                <w:sz w:val="24"/>
                <w:szCs w:val="24"/>
              </w:rPr>
              <w:t>霍山县国投大厦</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联系人：</w:t>
            </w:r>
            <w:r>
              <w:rPr>
                <w:rStyle w:val="39"/>
                <w:rFonts w:hint="eastAsia" w:asciiTheme="minorEastAsia" w:hAnsiTheme="minorEastAsia" w:eastAsiaTheme="minorEastAsia" w:cstheme="minorEastAsia"/>
                <w:sz w:val="24"/>
                <w:szCs w:val="24"/>
                <w:lang w:val="en-US" w:eastAsia="zh-CN"/>
              </w:rPr>
              <w:t>叶</w:t>
            </w:r>
            <w:r>
              <w:rPr>
                <w:rStyle w:val="39"/>
                <w:rFonts w:hint="eastAsia" w:asciiTheme="minorEastAsia" w:hAnsiTheme="minorEastAsia" w:eastAsiaTheme="minorEastAsia" w:cstheme="minorEastAsia"/>
                <w:sz w:val="24"/>
                <w:szCs w:val="24"/>
              </w:rPr>
              <w:t>先生</w:t>
            </w:r>
            <w:r>
              <w:rPr>
                <w:rStyle w:val="39"/>
                <w:rFonts w:hint="eastAsia" w:asciiTheme="minorEastAsia" w:hAnsiTheme="minorEastAsia" w:eastAsiaTheme="minorEastAsia" w:cstheme="minorEastAsia"/>
                <w:kern w:val="2"/>
                <w:sz w:val="24"/>
                <w:szCs w:val="24"/>
              </w:rPr>
              <w:t xml:space="preserve">   </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rPr>
              <w:t>联系电话：13014031350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rPr>
              <w:t>采购代理机构</w:t>
            </w:r>
          </w:p>
        </w:tc>
        <w:tc>
          <w:tcPr>
            <w:tcW w:w="6500" w:type="dxa"/>
            <w:vAlign w:val="center"/>
          </w:tcPr>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名称：安徽大别山工程咨询有限公司</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地址：霍山县国投大厦2楼</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联系人：</w:t>
            </w:r>
            <w:r>
              <w:rPr>
                <w:rStyle w:val="39"/>
                <w:rFonts w:hint="eastAsia" w:asciiTheme="minorEastAsia" w:hAnsiTheme="minorEastAsia" w:eastAsiaTheme="minorEastAsia" w:cstheme="minorEastAsia"/>
                <w:sz w:val="24"/>
                <w:szCs w:val="24"/>
                <w:lang w:val="en-US" w:eastAsia="zh-CN"/>
              </w:rPr>
              <w:t>刘</w:t>
            </w:r>
            <w:r>
              <w:rPr>
                <w:rStyle w:val="39"/>
                <w:rFonts w:hint="eastAsia" w:asciiTheme="minorEastAsia" w:hAnsiTheme="minorEastAsia" w:eastAsiaTheme="minorEastAsia" w:cstheme="minorEastAsia"/>
                <w:sz w:val="24"/>
                <w:szCs w:val="24"/>
              </w:rPr>
              <w:t xml:space="preserve"> 工</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rPr>
              <w:t>电话：0564-5020033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项目名称</w:t>
            </w:r>
          </w:p>
        </w:tc>
        <w:tc>
          <w:tcPr>
            <w:tcW w:w="6500" w:type="dxa"/>
            <w:vAlign w:val="center"/>
          </w:tcPr>
          <w:p>
            <w:pPr>
              <w:pStyle w:val="78"/>
              <w:rPr>
                <w:rStyle w:val="39"/>
                <w:rFonts w:hint="eastAsia" w:asciiTheme="minorEastAsia" w:hAnsiTheme="minorEastAsia" w:eastAsiaTheme="minorEastAsia" w:cstheme="minorEastAsia"/>
                <w:sz w:val="24"/>
                <w:szCs w:val="24"/>
                <w:lang w:eastAsia="zh-CN"/>
              </w:rPr>
            </w:pPr>
            <w:r>
              <w:rPr>
                <w:rStyle w:val="39"/>
                <w:rFonts w:hint="eastAsia" w:asciiTheme="minorEastAsia" w:hAnsiTheme="minorEastAsia" w:eastAsiaTheme="minorEastAsia" w:cstheme="minorEastAsia"/>
                <w:sz w:val="24"/>
                <w:szCs w:val="24"/>
                <w:lang w:eastAsia="zh-CN"/>
              </w:rPr>
              <w:t>电视剧《月亮湾之恋》摄制项目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项目地点</w:t>
            </w:r>
          </w:p>
        </w:tc>
        <w:tc>
          <w:tcPr>
            <w:tcW w:w="6500" w:type="dxa"/>
            <w:vAlign w:val="center"/>
          </w:tcPr>
          <w:p>
            <w:pPr>
              <w:pStyle w:val="78"/>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lang w:val="en-US" w:eastAsia="zh-CN"/>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w:t>
            </w:r>
          </w:p>
        </w:tc>
        <w:tc>
          <w:tcPr>
            <w:tcW w:w="1778"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资金来源及比例</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atLeast"/>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资金落实情况</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w:t>
            </w:r>
          </w:p>
        </w:tc>
        <w:tc>
          <w:tcPr>
            <w:tcW w:w="1778" w:type="dxa"/>
            <w:vAlign w:val="center"/>
          </w:tcPr>
          <w:p>
            <w:pPr>
              <w:pStyle w:val="78"/>
              <w:ind w:firstLine="480" w:firstLineChars="200"/>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项目范围</w:t>
            </w:r>
          </w:p>
        </w:tc>
        <w:tc>
          <w:tcPr>
            <w:tcW w:w="6500" w:type="dxa"/>
            <w:vAlign w:val="center"/>
          </w:tcPr>
          <w:p>
            <w:pPr>
              <w:pStyle w:val="78"/>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8</w:t>
            </w:r>
          </w:p>
        </w:tc>
        <w:tc>
          <w:tcPr>
            <w:tcW w:w="1778" w:type="dxa"/>
            <w:vAlign w:val="center"/>
          </w:tcPr>
          <w:p>
            <w:pPr>
              <w:pStyle w:val="78"/>
              <w:ind w:firstLine="480" w:firstLineChars="200"/>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val="en-US" w:eastAsia="zh-CN"/>
              </w:rPr>
              <w:t>服务</w:t>
            </w:r>
            <w:r>
              <w:rPr>
                <w:rStyle w:val="39"/>
                <w:rFonts w:hint="eastAsia" w:asciiTheme="minorEastAsia" w:hAnsiTheme="minorEastAsia" w:eastAsiaTheme="minorEastAsia" w:cstheme="minorEastAsia"/>
                <w:sz w:val="24"/>
                <w:szCs w:val="24"/>
              </w:rPr>
              <w:t>期</w:t>
            </w:r>
          </w:p>
        </w:tc>
        <w:tc>
          <w:tcPr>
            <w:tcW w:w="6500" w:type="dxa"/>
            <w:vAlign w:val="center"/>
          </w:tcPr>
          <w:p>
            <w:pPr>
              <w:pStyle w:val="78"/>
              <w:rPr>
                <w:rStyle w:val="39"/>
                <w:rFonts w:hint="default" w:asciiTheme="minorEastAsia" w:hAnsiTheme="minorEastAsia" w:eastAsiaTheme="minorEastAsia" w:cstheme="minorEastAsia"/>
                <w:sz w:val="24"/>
                <w:szCs w:val="24"/>
                <w:lang w:val="en-US" w:eastAsia="zh-CN"/>
              </w:rPr>
            </w:pPr>
            <w:r>
              <w:rPr>
                <w:rStyle w:val="39"/>
                <w:rFonts w:hint="default" w:asciiTheme="minorEastAsia" w:hAnsiTheme="minorEastAsia" w:eastAsiaTheme="minorEastAsia" w:cstheme="minorEastAsia"/>
                <w:sz w:val="24"/>
                <w:szCs w:val="24"/>
                <w:lang w:val="en-US" w:eastAsia="zh-CN"/>
              </w:rPr>
              <w:t>合同签订之日起，五个月内完成拍摄成片，制作时间截止10月30号。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9</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安全目标</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10</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供应商资质条件、能力和信誉</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11</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是否接受联合体投标</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ind w:firstLine="480" w:firstLineChars="2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12</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供应商不得存在的其他关联情形</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(1)与采购人存在利害关系且可能影响询比采购公正性；</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(2)与本询比采购项目的其他供应商为同一个单位负责人；</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(3)与本询比采购项目的其他供应商存在控股、管理关系；</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(4)与本项目的相关采购人存在隶属关系或者其他利害关系；</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(5)被依法暂停或者取消投标资格；</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(6)被责令停产停业、暂扣或者吊销许可证、暂扣或者吊销执照；</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(7)进入清算程序，或被宣告破产，或其他丧失履约能力的情形；</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(8)在最近三年内发生发生过重大质量、安全责任事故(以相关行业主管部门的行政处罚决定或司法机关出具的有关法律文书为准)；</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(9)法律法规规定的其他情形。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13</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供应商不得存在的其他不良状况或不良信用</w:t>
            </w:r>
          </w:p>
        </w:tc>
        <w:tc>
          <w:tcPr>
            <w:tcW w:w="6500" w:type="dxa"/>
            <w:vAlign w:val="center"/>
          </w:tcPr>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(1）供应商被人民法院列入失信被执行人的，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信用中国官网（www.creditchina.gov.cn）；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(2）供应商被工商行政管理部门列入企业经营异常名录的，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国家企业信用信息公示系统网站（www.gsxt.gov.cn）；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(3）供应商被税务部门列入重大税收违法案件当事人名单的，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信用中国官网（www.creditchina.gov.cn）；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(4）供应商被政府采购监管部门列入政府采购严重违法失信行为记录名单的，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14</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踏勘现场</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15</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预备会</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16</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分包</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17</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构成询比采购文件的其他材料</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采购人发布的有关本次询比采购的补遗书（澄清与修改）等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18</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供应商要求澄清询比采购文件的截止时间</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时间：递交投标文件截止之日1天前；</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形式：书面形式（如邮件、信函、传真等）。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19</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询比采购文件澄清发出的形式</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询比采购文件澄清将在</w:t>
            </w:r>
            <w:r>
              <w:rPr>
                <w:rStyle w:val="39"/>
                <w:rFonts w:hint="eastAsia" w:asciiTheme="minorEastAsia" w:hAnsiTheme="minorEastAsia" w:eastAsiaTheme="minorEastAsia" w:cstheme="minorEastAsia"/>
                <w:b/>
                <w:bCs/>
                <w:color w:val="000000"/>
                <w:sz w:val="24"/>
                <w:szCs w:val="24"/>
              </w:rPr>
              <w:t>安徽大别山国投集团网站（www.ahdmig.cn）</w:t>
            </w:r>
            <w:r>
              <w:rPr>
                <w:rStyle w:val="39"/>
                <w:rFonts w:hint="eastAsia" w:asciiTheme="minorEastAsia" w:hAnsiTheme="minorEastAsia" w:eastAsiaTheme="minorEastAsia" w:cstheme="minorEastAsia"/>
                <w:sz w:val="24"/>
                <w:szCs w:val="24"/>
              </w:rPr>
              <w:t>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20</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供应商确认收到询比采购文件澄清</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供应商应关注采购公告载明的网站，及时下载询比采购文件澄清。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21</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询比采购文件修改发出的形式</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询比采购文件修改将在</w:t>
            </w:r>
            <w:r>
              <w:rPr>
                <w:rStyle w:val="39"/>
                <w:rFonts w:hint="eastAsia" w:asciiTheme="minorEastAsia" w:hAnsiTheme="minorEastAsia" w:eastAsiaTheme="minorEastAsia" w:cstheme="minorEastAsia"/>
                <w:b/>
                <w:bCs/>
                <w:color w:val="000000"/>
                <w:sz w:val="24"/>
                <w:szCs w:val="24"/>
              </w:rPr>
              <w:t>安徽大别山国投集团网站（www.ahdmig.cn）</w:t>
            </w:r>
            <w:r>
              <w:rPr>
                <w:rStyle w:val="39"/>
                <w:rFonts w:hint="eastAsia" w:asciiTheme="minorEastAsia" w:hAnsiTheme="minorEastAsia" w:eastAsiaTheme="minorEastAsia" w:cstheme="minorEastAsia"/>
                <w:sz w:val="24"/>
                <w:szCs w:val="24"/>
              </w:rPr>
              <w:t>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22</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供应商确认收到询比采购文件修改</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供应商应关注采购公告载明的网站，及时下载询比采购文件修改，无需回复确认。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23</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投标文件包含的内容</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24</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构成投标文件的其他材料</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25</w:t>
            </w:r>
          </w:p>
        </w:tc>
        <w:tc>
          <w:tcPr>
            <w:tcW w:w="1778" w:type="dxa"/>
            <w:vAlign w:val="center"/>
          </w:tcPr>
          <w:p>
            <w:pPr>
              <w:pStyle w:val="78"/>
              <w:jc w:val="center"/>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sz w:val="24"/>
                <w:szCs w:val="24"/>
              </w:rPr>
              <w:t>最高限价</w:t>
            </w:r>
          </w:p>
        </w:tc>
        <w:tc>
          <w:tcPr>
            <w:tcW w:w="6500" w:type="dxa"/>
            <w:vAlign w:val="center"/>
          </w:tcPr>
          <w:p>
            <w:pPr>
              <w:pStyle w:val="78"/>
              <w:jc w:val="left"/>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sz w:val="24"/>
                <w:szCs w:val="24"/>
                <w:lang w:val="en-US" w:eastAsia="zh-CN"/>
              </w:rPr>
              <w:t>叁佰壹拾万元整</w:t>
            </w:r>
            <w:r>
              <w:rPr>
                <w:rStyle w:val="39"/>
                <w:rFonts w:hint="eastAsia" w:asciiTheme="minorEastAsia" w:hAnsiTheme="minorEastAsia" w:eastAsiaTheme="minorEastAsia" w:cstheme="minorEastAsia"/>
                <w:sz w:val="24"/>
                <w:szCs w:val="24"/>
              </w:rPr>
              <w:t>（￥</w:t>
            </w:r>
            <w:r>
              <w:rPr>
                <w:rStyle w:val="39"/>
                <w:rFonts w:hint="eastAsia" w:asciiTheme="minorEastAsia" w:hAnsiTheme="minorEastAsia" w:eastAsiaTheme="minorEastAsia" w:cstheme="minorEastAsia"/>
                <w:sz w:val="24"/>
                <w:szCs w:val="24"/>
                <w:lang w:val="en-US" w:eastAsia="zh-CN"/>
              </w:rPr>
              <w:t>3100000.00</w:t>
            </w:r>
            <w:r>
              <w:rPr>
                <w:rStyle w:val="39"/>
                <w:rFonts w:hint="eastAsia" w:asciiTheme="minorEastAsia" w:hAnsiTheme="minorEastAsia" w:eastAsiaTheme="minorEastAsia" w:cstheme="minorEastAsia"/>
                <w:sz w:val="24"/>
                <w:szCs w:val="24"/>
              </w:rPr>
              <w:t>元），各供应商的所有报价不得超过最高限价，否则报价无效。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26</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是否接受调价函</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27</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投标的其他要求</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28</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询比有效期</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29</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投标保证金</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30</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资格审查资料的特殊要求</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31</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近年财务状况的年份要求</w:t>
            </w:r>
          </w:p>
        </w:tc>
        <w:tc>
          <w:tcPr>
            <w:tcW w:w="6500"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32</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近年完成的类似项目的年份要求</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33</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其他要求</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34</w:t>
            </w:r>
          </w:p>
          <w:p>
            <w:pPr>
              <w:pStyle w:val="78"/>
              <w:jc w:val="center"/>
              <w:rPr>
                <w:rStyle w:val="39"/>
                <w:rFonts w:asciiTheme="minorEastAsia" w:hAnsiTheme="minorEastAsia" w:eastAsiaTheme="minorEastAsia" w:cstheme="minorEastAsia"/>
                <w:sz w:val="24"/>
                <w:szCs w:val="24"/>
              </w:rPr>
            </w:pP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响应性文件的密封和标记</w:t>
            </w:r>
          </w:p>
        </w:tc>
        <w:tc>
          <w:tcPr>
            <w:tcW w:w="6500" w:type="dxa"/>
            <w:vAlign w:val="center"/>
          </w:tcPr>
          <w:p>
            <w:pPr>
              <w:snapToGrid w:val="0"/>
              <w:spacing w:line="360" w:lineRule="exac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供应商应将纸质响应性文件的正本和副本分别密封（正本一个封套，副本共一个封套），并在封袋上注明“正本”或“副本”，投标文件份数为一式叁份（正本一份，副本二份）。在骑缝处和封条上加盖响应人公章和法定代表人（或授权代理人或个人）签字或盖章（注：投标书不准活页装订，应胶装成册，响应人所递交的响应性文件应按照响应性文件组成及格式、响应性文件的密封要求以及，否则视为无效投标。响应性文件所有内容以纸质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35</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封套上应载明的信息</w:t>
            </w:r>
          </w:p>
        </w:tc>
        <w:tc>
          <w:tcPr>
            <w:tcW w:w="6500" w:type="dxa"/>
            <w:vAlign w:val="center"/>
          </w:tcPr>
          <w:tbl>
            <w:tblPr>
              <w:tblStyle w:val="18"/>
              <w:tblW w:w="55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5525" w:type="dxa"/>
                  <w:tcBorders>
                    <w:top w:val="single" w:color="000000" w:sz="4" w:space="0"/>
                    <w:left w:val="single" w:color="000000" w:sz="4" w:space="0"/>
                    <w:bottom w:val="single" w:color="000000" w:sz="4" w:space="0"/>
                    <w:right w:val="single" w:color="000000" w:sz="4" w:space="0"/>
                  </w:tcBorders>
                  <w:vAlign w:val="center"/>
                </w:tcPr>
                <w:p>
                  <w:pPr>
                    <w:pStyle w:val="78"/>
                    <w:ind w:firstLine="720" w:firstLineChars="300"/>
                    <w:jc w:val="both"/>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电视剧《月亮湾之恋》摄制项目</w:t>
                  </w:r>
                  <w:r>
                    <w:rPr>
                      <w:rStyle w:val="39"/>
                      <w:rFonts w:hint="eastAsia" w:asciiTheme="minorEastAsia" w:hAnsiTheme="minorEastAsia" w:eastAsiaTheme="minorEastAsia" w:cstheme="minorEastAsia"/>
                      <w:sz w:val="24"/>
                      <w:szCs w:val="24"/>
                      <w:lang w:val="en-US" w:eastAsia="zh-CN"/>
                    </w:rPr>
                    <w:t>响应</w:t>
                  </w:r>
                  <w:r>
                    <w:rPr>
                      <w:rStyle w:val="39"/>
                      <w:rFonts w:hint="eastAsia" w:asciiTheme="minorEastAsia" w:hAnsiTheme="minorEastAsia" w:eastAsiaTheme="minorEastAsia" w:cstheme="minorEastAsia"/>
                      <w:sz w:val="24"/>
                      <w:szCs w:val="24"/>
                    </w:rPr>
                    <w:t>文件</w:t>
                  </w:r>
                </w:p>
                <w:p>
                  <w:pPr>
                    <w:pStyle w:val="78"/>
                    <w:jc w:val="center"/>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在  年  月  日  时  分（递交截止时间）前不得</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 xml:space="preserve">供应商名称：                      </w:t>
                  </w:r>
                </w:p>
              </w:tc>
            </w:tr>
          </w:tbl>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注：封套应加贴封条，并在封套的封口处加盖供应商单位章或由供应商的法定代表人或者委托代理人或个人签字。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36</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递交投标文件地点</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37</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是否退还投标文件</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38</w:t>
            </w:r>
          </w:p>
        </w:tc>
        <w:tc>
          <w:tcPr>
            <w:tcW w:w="1778"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开启时间和地点</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开启时间：同投标截止时间</w:t>
            </w:r>
          </w:p>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开启地点：同递交投标文件地点</w:t>
            </w:r>
          </w:p>
          <w:p>
            <w:pPr>
              <w:pStyle w:val="78"/>
              <w:jc w:val="left"/>
              <w:rPr>
                <w:rStyle w:val="39"/>
                <w:rFonts w:asciiTheme="minorEastAsia" w:hAnsiTheme="minorEastAsia" w:eastAsiaTheme="minorEastAsia" w:cstheme="minorEastAsia"/>
                <w:sz w:val="24"/>
                <w:szCs w:val="24"/>
              </w:rPr>
            </w:pPr>
            <w:r>
              <w:rPr>
                <w:rFonts w:hint="eastAsia" w:cs="宋体"/>
                <w:b/>
                <w:sz w:val="24"/>
                <w:szCs w:val="24"/>
              </w:rPr>
              <w:t>备注：供应商应派法定代表人或委托代理人。若法人代表本人参加开标会则需查验身份证原件；若代理人参加开标会则需查验法人授权委托书、代理人居民身份证原件。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39</w:t>
            </w:r>
          </w:p>
        </w:tc>
        <w:tc>
          <w:tcPr>
            <w:tcW w:w="1778"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评审小组的组建</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40</w:t>
            </w:r>
          </w:p>
        </w:tc>
        <w:tc>
          <w:tcPr>
            <w:tcW w:w="1778"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评审小组推荐成交候选人的人数</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41</w:t>
            </w:r>
          </w:p>
        </w:tc>
        <w:tc>
          <w:tcPr>
            <w:tcW w:w="1778"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成交候选人公示媒介及期限</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公示媒介：</w:t>
            </w:r>
            <w:r>
              <w:rPr>
                <w:rStyle w:val="39"/>
                <w:rFonts w:hint="eastAsia" w:asciiTheme="minorEastAsia" w:hAnsiTheme="minorEastAsia" w:eastAsiaTheme="minorEastAsia" w:cstheme="minorEastAsia"/>
                <w:b/>
                <w:bCs/>
                <w:color w:val="000000"/>
                <w:sz w:val="24"/>
                <w:szCs w:val="24"/>
              </w:rPr>
              <w:t>安徽大别山国投集团网站（www.ahdmig.cn）</w:t>
            </w:r>
          </w:p>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公示期限：1日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42</w:t>
            </w:r>
          </w:p>
        </w:tc>
        <w:tc>
          <w:tcPr>
            <w:tcW w:w="1778"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确定成交候选人</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43</w:t>
            </w:r>
          </w:p>
        </w:tc>
        <w:tc>
          <w:tcPr>
            <w:tcW w:w="1778"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是否授权评审小组确定成交人</w:t>
            </w:r>
          </w:p>
        </w:tc>
        <w:tc>
          <w:tcPr>
            <w:tcW w:w="6500" w:type="dxa"/>
            <w:vAlign w:val="center"/>
          </w:tcPr>
          <w:p>
            <w:pPr>
              <w:pStyle w:val="78"/>
              <w:jc w:val="left"/>
              <w:rPr>
                <w:rStyle w:val="39"/>
                <w:rFonts w:hint="eastAsia" w:asciiTheme="minorEastAsia" w:hAnsiTheme="minorEastAsia" w:eastAsiaTheme="minorEastAsia" w:cstheme="minorEastAsia"/>
                <w:sz w:val="24"/>
                <w:szCs w:val="24"/>
                <w:lang w:eastAsia="zh-CN"/>
              </w:rPr>
            </w:pPr>
            <w:r>
              <w:rPr>
                <w:rStyle w:val="39"/>
                <w:rFonts w:hint="eastAsia" w:asciiTheme="minorEastAsia" w:hAnsiTheme="minorEastAsia" w:eastAsiaTheme="minorEastAsia" w:cstheme="minorEastAsia"/>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44</w:t>
            </w:r>
          </w:p>
        </w:tc>
        <w:tc>
          <w:tcPr>
            <w:tcW w:w="1778"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成交通知书和成交结果通知发出的形式</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书面形式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45</w:t>
            </w:r>
          </w:p>
        </w:tc>
        <w:tc>
          <w:tcPr>
            <w:tcW w:w="1778"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b/>
                <w:bCs/>
                <w:sz w:val="24"/>
                <w:szCs w:val="24"/>
              </w:rPr>
              <w:t>履约保证金</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4"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46</w:t>
            </w:r>
          </w:p>
        </w:tc>
        <w:tc>
          <w:tcPr>
            <w:tcW w:w="1778"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签约合同价的确定原则</w:t>
            </w:r>
          </w:p>
        </w:tc>
        <w:tc>
          <w:tcPr>
            <w:tcW w:w="6500"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按照招标文件约定执行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8" w:hRule="atLeast"/>
          <w:jc w:val="center"/>
        </w:trPr>
        <w:tc>
          <w:tcPr>
            <w:tcW w:w="1024" w:type="dxa"/>
            <w:vAlign w:val="center"/>
          </w:tcPr>
          <w:p>
            <w:pPr>
              <w:pStyle w:val="78"/>
              <w:jc w:val="center"/>
              <w:rPr>
                <w:rStyle w:val="39"/>
                <w:rFonts w:asciiTheme="minorEastAsia" w:hAnsiTheme="minorEastAsia" w:eastAsiaTheme="minorEastAsia" w:cstheme="minorEastAsia"/>
                <w:color w:val="auto"/>
                <w:sz w:val="24"/>
                <w:szCs w:val="24"/>
              </w:rPr>
            </w:pPr>
            <w:r>
              <w:rPr>
                <w:rStyle w:val="39"/>
                <w:rFonts w:hint="eastAsia" w:asciiTheme="minorEastAsia" w:hAnsiTheme="minorEastAsia" w:eastAsiaTheme="minorEastAsia" w:cstheme="minorEastAsia"/>
                <w:color w:val="auto"/>
                <w:sz w:val="24"/>
                <w:szCs w:val="24"/>
              </w:rPr>
              <w:t>47</w:t>
            </w:r>
          </w:p>
        </w:tc>
        <w:tc>
          <w:tcPr>
            <w:tcW w:w="1778" w:type="dxa"/>
            <w:vAlign w:val="center"/>
          </w:tcPr>
          <w:p>
            <w:pPr>
              <w:pStyle w:val="78"/>
              <w:jc w:val="center"/>
              <w:rPr>
                <w:rStyle w:val="39"/>
                <w:rFonts w:asciiTheme="minorEastAsia" w:hAnsiTheme="minorEastAsia" w:eastAsiaTheme="minorEastAsia" w:cstheme="minorEastAsia"/>
                <w:color w:val="auto"/>
                <w:sz w:val="24"/>
                <w:szCs w:val="24"/>
              </w:rPr>
            </w:pPr>
            <w:r>
              <w:rPr>
                <w:rStyle w:val="39"/>
                <w:rFonts w:hint="eastAsia" w:asciiTheme="minorEastAsia" w:hAnsiTheme="minorEastAsia" w:eastAsiaTheme="minorEastAsia" w:cstheme="minorEastAsia"/>
                <w:b/>
                <w:bCs/>
                <w:color w:val="auto"/>
                <w:sz w:val="24"/>
                <w:szCs w:val="24"/>
              </w:rPr>
              <w:t>付款方式</w:t>
            </w:r>
          </w:p>
        </w:tc>
        <w:tc>
          <w:tcPr>
            <w:tcW w:w="6500" w:type="dxa"/>
            <w:vAlign w:val="center"/>
          </w:tcPr>
          <w:p>
            <w:pPr>
              <w:adjustRightInd w:val="0"/>
              <w:snapToGrid w:val="0"/>
              <w:spacing w:line="320" w:lineRule="exact"/>
              <w:ind w:left="0" w:leftChars="0" w:firstLine="0" w:firstLineChars="0"/>
              <w:jc w:val="left"/>
              <w:rPr>
                <w:rStyle w:val="39"/>
                <w:rFonts w:hint="default" w:asciiTheme="minorEastAsia" w:hAnsiTheme="minorEastAsia" w:eastAsiaTheme="minorEastAsia" w:cstheme="minorEastAsia"/>
                <w:color w:val="auto"/>
                <w:sz w:val="24"/>
                <w:szCs w:val="24"/>
                <w:lang w:val="en-US" w:eastAsia="zh-CN"/>
              </w:rPr>
            </w:pPr>
            <w:r>
              <w:rPr>
                <w:rStyle w:val="39"/>
                <w:rFonts w:hint="default" w:asciiTheme="minorEastAsia" w:hAnsiTheme="minorEastAsia" w:eastAsiaTheme="minorEastAsia" w:cstheme="minorEastAsia"/>
                <w:color w:val="auto"/>
                <w:sz w:val="24"/>
                <w:szCs w:val="24"/>
                <w:lang w:val="en-US" w:eastAsia="zh-CN"/>
              </w:rPr>
              <w:t>1、中标后，双方签订合同生效后5日内，业主方向供应商指定帐户支付第一笔摄制资金，即合同价的15%。</w:t>
            </w:r>
          </w:p>
          <w:p>
            <w:pPr>
              <w:adjustRightInd w:val="0"/>
              <w:snapToGrid w:val="0"/>
              <w:spacing w:line="320" w:lineRule="exact"/>
              <w:ind w:left="0" w:leftChars="0" w:firstLine="0" w:firstLineChars="0"/>
              <w:jc w:val="left"/>
              <w:rPr>
                <w:rStyle w:val="39"/>
                <w:rFonts w:hint="default" w:asciiTheme="minorEastAsia" w:hAnsiTheme="minorEastAsia" w:eastAsiaTheme="minorEastAsia" w:cstheme="minorEastAsia"/>
                <w:color w:val="auto"/>
                <w:sz w:val="24"/>
                <w:szCs w:val="24"/>
                <w:lang w:val="en-US" w:eastAsia="zh-CN"/>
              </w:rPr>
            </w:pPr>
            <w:r>
              <w:rPr>
                <w:rStyle w:val="39"/>
                <w:rFonts w:hint="default" w:asciiTheme="minorEastAsia" w:hAnsiTheme="minorEastAsia" w:eastAsiaTheme="minorEastAsia" w:cstheme="minorEastAsia"/>
                <w:color w:val="auto"/>
                <w:sz w:val="24"/>
                <w:szCs w:val="24"/>
                <w:lang w:val="en-US" w:eastAsia="zh-CN"/>
              </w:rPr>
              <w:t>2、该剧剧本创作完成，业主方审查通过后5日内，业主方向供应商指定帐户支付第二笔摄制资金，即合同价的30%。为确保该剧进度，业主方应自供应商将剧本完成稿提交给业主方之日起5个工作日内反馈审查意见，供应商组织编剧根据业主方意见对剧本进行修改。</w:t>
            </w:r>
          </w:p>
          <w:p>
            <w:pPr>
              <w:adjustRightInd w:val="0"/>
              <w:snapToGrid w:val="0"/>
              <w:spacing w:line="320" w:lineRule="exact"/>
              <w:ind w:left="0" w:leftChars="0" w:firstLine="0" w:firstLineChars="0"/>
              <w:jc w:val="left"/>
              <w:rPr>
                <w:rStyle w:val="39"/>
                <w:rFonts w:hint="default" w:asciiTheme="minorEastAsia" w:hAnsiTheme="minorEastAsia" w:eastAsiaTheme="minorEastAsia" w:cstheme="minorEastAsia"/>
                <w:color w:val="auto"/>
                <w:sz w:val="24"/>
                <w:szCs w:val="24"/>
                <w:lang w:val="en-US" w:eastAsia="zh-CN"/>
              </w:rPr>
            </w:pPr>
            <w:r>
              <w:rPr>
                <w:rStyle w:val="39"/>
                <w:rFonts w:hint="default" w:asciiTheme="minorEastAsia" w:hAnsiTheme="minorEastAsia" w:eastAsiaTheme="minorEastAsia" w:cstheme="minorEastAsia"/>
                <w:color w:val="auto"/>
                <w:sz w:val="24"/>
                <w:szCs w:val="24"/>
                <w:lang w:val="en-US" w:eastAsia="zh-CN"/>
              </w:rPr>
              <w:t>3、该剧开机前10日内，在收到供应商书面付款通知后，业主方支付第三笔摄制资金，即合同价的35%。</w:t>
            </w:r>
          </w:p>
          <w:p>
            <w:pPr>
              <w:adjustRightInd w:val="0"/>
              <w:snapToGrid w:val="0"/>
              <w:spacing w:line="320" w:lineRule="exact"/>
              <w:ind w:left="0" w:leftChars="0" w:firstLine="0" w:firstLineChars="0"/>
              <w:jc w:val="left"/>
              <w:rPr>
                <w:rStyle w:val="39"/>
                <w:rFonts w:hint="default" w:asciiTheme="minorEastAsia" w:hAnsiTheme="minorEastAsia" w:eastAsiaTheme="minorEastAsia" w:cstheme="minorEastAsia"/>
                <w:color w:val="auto"/>
                <w:sz w:val="24"/>
                <w:szCs w:val="24"/>
                <w:lang w:val="en-US" w:eastAsia="zh-CN"/>
              </w:rPr>
            </w:pPr>
            <w:r>
              <w:rPr>
                <w:rStyle w:val="39"/>
                <w:rFonts w:hint="default" w:asciiTheme="minorEastAsia" w:hAnsiTheme="minorEastAsia" w:eastAsiaTheme="minorEastAsia" w:cstheme="minorEastAsia"/>
                <w:color w:val="auto"/>
                <w:sz w:val="24"/>
                <w:szCs w:val="24"/>
                <w:lang w:val="en-US" w:eastAsia="zh-CN"/>
              </w:rPr>
              <w:t>4、该剧完成片通过审查并取得《发行许可证》，在安徽广播电视台影视频道大晚间时段、频道抖音号、视频号播出后，收到供应商书面付款通知之日起5日内，业主方支付剩余摄制资金，即合同价的20%。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24" w:type="dxa"/>
            <w:vAlign w:val="center"/>
          </w:tcPr>
          <w:p>
            <w:pPr>
              <w:snapToGrid w:val="0"/>
              <w:spacing w:line="310" w:lineRule="exact"/>
              <w:ind w:firstLineChars="0"/>
              <w:jc w:val="center"/>
              <w:rPr>
                <w:rStyle w:val="39"/>
                <w:rFonts w:asciiTheme="minorEastAsia" w:hAnsiTheme="minorEastAsia" w:eastAsiaTheme="minorEastAsia" w:cstheme="minorEastAsia"/>
                <w:color w:val="auto"/>
                <w:sz w:val="24"/>
                <w:szCs w:val="24"/>
              </w:rPr>
            </w:pPr>
            <w:r>
              <w:rPr>
                <w:rStyle w:val="39"/>
                <w:rFonts w:hint="eastAsia" w:asciiTheme="minorEastAsia" w:hAnsiTheme="minorEastAsia" w:eastAsiaTheme="minorEastAsia" w:cstheme="minorEastAsia"/>
                <w:color w:val="auto"/>
                <w:sz w:val="24"/>
                <w:szCs w:val="24"/>
              </w:rPr>
              <w:t>48</w:t>
            </w:r>
          </w:p>
        </w:tc>
        <w:tc>
          <w:tcPr>
            <w:tcW w:w="1778" w:type="dxa"/>
            <w:vAlign w:val="center"/>
          </w:tcPr>
          <w:p>
            <w:pPr>
              <w:snapToGrid w:val="0"/>
              <w:spacing w:line="240" w:lineRule="auto"/>
              <w:ind w:firstLine="0" w:firstLineChars="0"/>
              <w:jc w:val="center"/>
              <w:rPr>
                <w:rStyle w:val="39"/>
                <w:rFonts w:asciiTheme="minorEastAsia" w:hAnsiTheme="minorEastAsia" w:eastAsiaTheme="minorEastAsia" w:cstheme="minorEastAsia"/>
                <w:b/>
                <w:bCs/>
                <w:color w:val="auto"/>
                <w:sz w:val="24"/>
                <w:szCs w:val="24"/>
              </w:rPr>
            </w:pPr>
            <w:r>
              <w:rPr>
                <w:rStyle w:val="39"/>
                <w:rFonts w:hint="eastAsia" w:asciiTheme="minorEastAsia" w:hAnsiTheme="minorEastAsia" w:eastAsiaTheme="minorEastAsia" w:cstheme="minorEastAsia"/>
                <w:b/>
                <w:bCs/>
                <w:color w:val="auto"/>
                <w:sz w:val="24"/>
                <w:szCs w:val="24"/>
              </w:rPr>
              <w:t>采购代理服务费</w:t>
            </w:r>
          </w:p>
        </w:tc>
        <w:tc>
          <w:tcPr>
            <w:tcW w:w="6500" w:type="dxa"/>
            <w:vAlign w:val="center"/>
          </w:tcPr>
          <w:p>
            <w:pPr>
              <w:snapToGrid w:val="0"/>
              <w:spacing w:line="240" w:lineRule="auto"/>
              <w:ind w:firstLine="0" w:firstLineChars="0"/>
              <w:jc w:val="left"/>
              <w:rPr>
                <w:rFonts w:hint="default"/>
                <w:lang w:val="en-US" w:eastAsia="zh-CN"/>
              </w:rPr>
            </w:pPr>
            <w:r>
              <w:rPr>
                <w:rFonts w:hint="eastAsia"/>
                <w:lang w:val="en-US" w:eastAsia="zh-CN"/>
              </w:rPr>
              <w:t>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本项目代理按照7折收取。</w:t>
            </w:r>
          </w:p>
          <w:p>
            <w:pPr>
              <w:snapToGrid w:val="0"/>
              <w:spacing w:line="240" w:lineRule="auto"/>
              <w:ind w:firstLine="0" w:firstLineChars="0"/>
              <w:jc w:val="left"/>
              <w:rPr>
                <w:rFonts w:hint="eastAsia"/>
                <w:b/>
                <w:bCs/>
                <w:lang w:val="en-US" w:eastAsia="zh-CN"/>
              </w:rPr>
            </w:pPr>
            <w:r>
              <w:rPr>
                <w:rFonts w:hint="eastAsia"/>
                <w:b/>
                <w:bCs/>
                <w:lang w:val="en-US" w:eastAsia="zh-CN"/>
              </w:rPr>
              <w:t>代理费缴费账户：安徽大别山工程咨询有限公司</w:t>
            </w:r>
          </w:p>
          <w:p>
            <w:pPr>
              <w:snapToGrid w:val="0"/>
              <w:spacing w:line="240" w:lineRule="auto"/>
              <w:ind w:firstLine="0" w:firstLineChars="0"/>
              <w:jc w:val="left"/>
              <w:rPr>
                <w:rFonts w:hint="eastAsia"/>
                <w:b/>
                <w:bCs/>
                <w:lang w:val="en-US" w:eastAsia="zh-CN"/>
              </w:rPr>
            </w:pPr>
            <w:r>
              <w:rPr>
                <w:rFonts w:hint="eastAsia"/>
                <w:b/>
                <w:bCs/>
                <w:lang w:val="en-US" w:eastAsia="zh-CN"/>
              </w:rPr>
              <w:t>开户银行：安徽霍山农村商业银行股份有限公司营业部</w:t>
            </w:r>
          </w:p>
          <w:p>
            <w:pPr>
              <w:snapToGrid w:val="0"/>
              <w:spacing w:line="240" w:lineRule="auto"/>
              <w:ind w:firstLine="0" w:firstLineChars="0"/>
              <w:jc w:val="left"/>
            </w:pPr>
            <w:r>
              <w:rPr>
                <w:rFonts w:hint="eastAsia"/>
                <w:b/>
                <w:bCs/>
                <w:lang w:val="en-US" w:eastAsia="zh-CN"/>
              </w:rPr>
              <w:t>账户号码：20010048352066600000012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24" w:type="dxa"/>
            <w:vAlign w:val="center"/>
          </w:tcPr>
          <w:p>
            <w:pPr>
              <w:snapToGrid w:val="0"/>
              <w:spacing w:line="310" w:lineRule="exact"/>
              <w:ind w:firstLineChars="0"/>
              <w:jc w:val="center"/>
              <w:rPr>
                <w:rStyle w:val="39"/>
                <w:rFonts w:hint="default" w:asciiTheme="minorEastAsia" w:hAnsiTheme="minorEastAsia" w:eastAsiaTheme="minorEastAsia" w:cstheme="minorEastAsia"/>
                <w:color w:val="000000"/>
                <w:sz w:val="24"/>
                <w:szCs w:val="24"/>
                <w:lang w:val="en-US" w:eastAsia="zh-CN"/>
              </w:rPr>
            </w:pPr>
            <w:r>
              <w:rPr>
                <w:rStyle w:val="39"/>
                <w:rFonts w:hint="eastAsia" w:asciiTheme="minorEastAsia" w:hAnsiTheme="minorEastAsia" w:eastAsiaTheme="minorEastAsia" w:cstheme="minorEastAsia"/>
                <w:color w:val="000000"/>
                <w:sz w:val="24"/>
                <w:szCs w:val="24"/>
                <w:lang w:val="en-US" w:eastAsia="zh-CN"/>
              </w:rPr>
              <w:t>48.1</w:t>
            </w:r>
          </w:p>
        </w:tc>
        <w:tc>
          <w:tcPr>
            <w:tcW w:w="1778" w:type="dxa"/>
            <w:vAlign w:val="center"/>
          </w:tcPr>
          <w:p>
            <w:pPr>
              <w:snapToGrid w:val="0"/>
              <w:spacing w:line="240" w:lineRule="auto"/>
              <w:ind w:firstLine="0" w:firstLineChars="0"/>
              <w:jc w:val="center"/>
              <w:rPr>
                <w:rStyle w:val="39"/>
                <w:rFonts w:hint="default" w:asciiTheme="minorEastAsia" w:hAnsiTheme="minorEastAsia" w:eastAsiaTheme="minorEastAsia" w:cstheme="minorEastAsia"/>
                <w:b/>
                <w:bCs/>
                <w:color w:val="auto"/>
                <w:sz w:val="24"/>
                <w:szCs w:val="24"/>
                <w:lang w:val="en-US" w:eastAsia="zh-CN"/>
              </w:rPr>
            </w:pPr>
            <w:r>
              <w:rPr>
                <w:rStyle w:val="39"/>
                <w:rFonts w:hint="eastAsia" w:asciiTheme="minorEastAsia" w:hAnsiTheme="minorEastAsia" w:eastAsiaTheme="minorEastAsia" w:cstheme="minorEastAsia"/>
                <w:b/>
                <w:bCs/>
                <w:color w:val="auto"/>
                <w:sz w:val="24"/>
                <w:szCs w:val="24"/>
                <w:lang w:val="en-US" w:eastAsia="zh-CN"/>
              </w:rPr>
              <w:t>其他要求</w:t>
            </w:r>
          </w:p>
        </w:tc>
        <w:tc>
          <w:tcPr>
            <w:tcW w:w="6500" w:type="dxa"/>
            <w:vAlign w:val="center"/>
          </w:tcPr>
          <w:p>
            <w:pPr>
              <w:snapToGrid w:val="0"/>
              <w:spacing w:line="240" w:lineRule="auto"/>
              <w:ind w:firstLine="0" w:firstLineChars="0"/>
              <w:jc w:val="left"/>
              <w:rPr>
                <w:rStyle w:val="39"/>
                <w:rFonts w:hint="default" w:asciiTheme="minorEastAsia" w:hAnsiTheme="minorEastAsia" w:eastAsiaTheme="minorEastAsia" w:cstheme="minorEastAsia"/>
                <w:b/>
                <w:bCs/>
                <w:color w:val="auto"/>
                <w:sz w:val="24"/>
                <w:szCs w:val="24"/>
                <w:lang w:val="en-US"/>
              </w:rPr>
            </w:pPr>
            <w:r>
              <w:rPr>
                <w:rStyle w:val="39"/>
                <w:rFonts w:hint="eastAsia" w:asciiTheme="minorEastAsia" w:hAnsiTheme="minorEastAsia" w:eastAsiaTheme="minorEastAsia" w:cstheme="minorEastAsia"/>
                <w:b/>
                <w:bCs/>
                <w:color w:val="auto"/>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24" w:type="dxa"/>
            <w:vAlign w:val="center"/>
          </w:tcPr>
          <w:p>
            <w:pPr>
              <w:snapToGrid w:val="0"/>
              <w:spacing w:line="310" w:lineRule="exact"/>
              <w:ind w:firstLineChars="0"/>
              <w:jc w:val="center"/>
              <w:rPr>
                <w:rStyle w:val="39"/>
                <w:rFonts w:hint="default" w:asciiTheme="minorEastAsia" w:hAnsiTheme="minorEastAsia" w:eastAsiaTheme="minorEastAsia" w:cstheme="minorEastAsia"/>
                <w:color w:val="000000"/>
                <w:sz w:val="24"/>
                <w:szCs w:val="24"/>
                <w:lang w:val="en-US" w:eastAsia="zh-CN"/>
              </w:rPr>
            </w:pPr>
            <w:r>
              <w:rPr>
                <w:rStyle w:val="39"/>
                <w:rFonts w:hint="eastAsia" w:asciiTheme="minorEastAsia" w:hAnsiTheme="minorEastAsia" w:eastAsiaTheme="minorEastAsia" w:cstheme="minorEastAsia"/>
                <w:color w:val="000000"/>
                <w:sz w:val="24"/>
                <w:szCs w:val="24"/>
                <w:lang w:val="en-US" w:eastAsia="zh-CN"/>
              </w:rPr>
              <w:t>49</w:t>
            </w:r>
          </w:p>
        </w:tc>
        <w:tc>
          <w:tcPr>
            <w:tcW w:w="1778" w:type="dxa"/>
            <w:vAlign w:val="center"/>
          </w:tcPr>
          <w:p>
            <w:pPr>
              <w:snapToGrid w:val="0"/>
              <w:spacing w:line="240" w:lineRule="auto"/>
              <w:ind w:firstLine="0" w:firstLineChars="0"/>
              <w:jc w:val="center"/>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b/>
                <w:bCs/>
                <w:sz w:val="24"/>
                <w:szCs w:val="24"/>
              </w:rPr>
              <w:t>报价要求</w:t>
            </w:r>
          </w:p>
        </w:tc>
        <w:tc>
          <w:tcPr>
            <w:tcW w:w="6500" w:type="dxa"/>
            <w:vAlign w:val="center"/>
          </w:tcPr>
          <w:p>
            <w:pPr>
              <w:snapToGrid w:val="0"/>
              <w:spacing w:line="240" w:lineRule="auto"/>
              <w:ind w:firstLine="0" w:firstLineChars="0"/>
              <w:jc w:val="left"/>
              <w:rPr>
                <w:rFonts w:cs="宋体"/>
                <w:sz w:val="24"/>
                <w:szCs w:val="24"/>
              </w:rPr>
            </w:pPr>
            <w:r>
              <w:rPr>
                <w:rStyle w:val="39"/>
                <w:rFonts w:hint="eastAsia" w:asciiTheme="minorEastAsia" w:hAnsiTheme="minorEastAsia" w:eastAsiaTheme="minorEastAsia" w:cstheme="minorEastAsia"/>
                <w:b/>
                <w:bCs/>
                <w:color w:val="auto"/>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24" w:type="dxa"/>
            <w:vAlign w:val="center"/>
          </w:tcPr>
          <w:p>
            <w:pPr>
              <w:snapToGrid w:val="0"/>
              <w:spacing w:line="310" w:lineRule="exact"/>
              <w:ind w:firstLineChars="0"/>
              <w:jc w:val="center"/>
              <w:rPr>
                <w:rStyle w:val="39"/>
                <w:rFonts w:hint="default" w:asciiTheme="minorEastAsia" w:hAnsiTheme="minorEastAsia" w:eastAsiaTheme="minorEastAsia" w:cstheme="minorEastAsia"/>
                <w:color w:val="auto"/>
                <w:sz w:val="24"/>
                <w:szCs w:val="24"/>
                <w:lang w:val="en-US" w:eastAsia="zh-CN"/>
              </w:rPr>
            </w:pPr>
            <w:r>
              <w:rPr>
                <w:rStyle w:val="39"/>
                <w:rFonts w:hint="eastAsia" w:asciiTheme="minorEastAsia" w:hAnsiTheme="minorEastAsia" w:eastAsiaTheme="minorEastAsia" w:cstheme="minorEastAsia"/>
                <w:color w:val="auto"/>
                <w:sz w:val="24"/>
                <w:szCs w:val="24"/>
                <w:lang w:val="en-US" w:eastAsia="zh-CN"/>
              </w:rPr>
              <w:t>50</w:t>
            </w:r>
          </w:p>
        </w:tc>
        <w:tc>
          <w:tcPr>
            <w:tcW w:w="1778" w:type="dxa"/>
            <w:vAlign w:val="center"/>
          </w:tcPr>
          <w:p>
            <w:pPr>
              <w:snapToGrid w:val="0"/>
              <w:spacing w:line="240" w:lineRule="auto"/>
              <w:ind w:firstLine="0" w:firstLineChars="0"/>
              <w:jc w:val="center"/>
              <w:rPr>
                <w:rStyle w:val="39"/>
                <w:rFonts w:hint="eastAsia" w:asciiTheme="minorEastAsia" w:hAnsiTheme="minorEastAsia" w:eastAsiaTheme="minorEastAsia" w:cstheme="minorEastAsia"/>
                <w:b/>
                <w:bCs/>
                <w:color w:val="auto"/>
                <w:sz w:val="24"/>
                <w:szCs w:val="24"/>
                <w:lang w:val="en-US" w:eastAsia="zh-CN"/>
              </w:rPr>
            </w:pPr>
            <w:r>
              <w:rPr>
                <w:rStyle w:val="39"/>
                <w:rFonts w:hint="eastAsia" w:asciiTheme="minorEastAsia" w:hAnsiTheme="minorEastAsia" w:eastAsiaTheme="minorEastAsia" w:cstheme="minorEastAsia"/>
                <w:b/>
                <w:bCs/>
                <w:color w:val="auto"/>
                <w:sz w:val="24"/>
                <w:szCs w:val="24"/>
                <w:lang w:val="en-US" w:eastAsia="zh-CN"/>
              </w:rPr>
              <w:t>质保期</w:t>
            </w:r>
          </w:p>
        </w:tc>
        <w:tc>
          <w:tcPr>
            <w:tcW w:w="6500" w:type="dxa"/>
            <w:vAlign w:val="center"/>
          </w:tcPr>
          <w:p>
            <w:pPr>
              <w:snapToGrid w:val="0"/>
              <w:spacing w:line="240" w:lineRule="auto"/>
              <w:ind w:firstLine="0" w:firstLineChars="0"/>
              <w:jc w:val="left"/>
              <w:rPr>
                <w:rFonts w:hint="default" w:eastAsia="宋体" w:cs="宋体"/>
                <w:color w:val="auto"/>
                <w:sz w:val="24"/>
                <w:szCs w:val="24"/>
                <w:lang w:val="en-US" w:eastAsia="zh-CN"/>
              </w:rPr>
            </w:pPr>
            <w:r>
              <w:rPr>
                <w:rStyle w:val="39"/>
                <w:rFonts w:hint="eastAsia" w:asciiTheme="minorEastAsia" w:hAnsiTheme="minorEastAsia" w:eastAsiaTheme="minorEastAsia" w:cstheme="minorEastAsia"/>
                <w:b/>
                <w:bCs/>
                <w:color w:val="auto"/>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24" w:type="dxa"/>
            <w:vAlign w:val="center"/>
          </w:tcPr>
          <w:p>
            <w:pPr>
              <w:snapToGrid w:val="0"/>
              <w:spacing w:line="240" w:lineRule="auto"/>
              <w:ind w:firstLine="0" w:firstLineChars="0"/>
              <w:jc w:val="center"/>
              <w:rPr>
                <w:rStyle w:val="39"/>
                <w:rFonts w:hint="default" w:asciiTheme="minorEastAsia" w:hAnsiTheme="minorEastAsia" w:eastAsiaTheme="minorEastAsia" w:cstheme="minorEastAsia"/>
                <w:b/>
                <w:bCs/>
                <w:color w:val="auto"/>
                <w:sz w:val="24"/>
                <w:szCs w:val="24"/>
                <w:lang w:val="en-US" w:eastAsia="zh-CN"/>
              </w:rPr>
            </w:pPr>
            <w:r>
              <w:rPr>
                <w:rStyle w:val="39"/>
                <w:rFonts w:hint="eastAsia" w:asciiTheme="minorEastAsia" w:hAnsiTheme="minorEastAsia" w:eastAsiaTheme="minorEastAsia" w:cstheme="minorEastAsia"/>
                <w:b/>
                <w:bCs/>
                <w:color w:val="auto"/>
                <w:sz w:val="24"/>
                <w:szCs w:val="24"/>
                <w:lang w:val="en-US" w:eastAsia="zh-CN"/>
              </w:rPr>
              <w:t>51</w:t>
            </w:r>
          </w:p>
        </w:tc>
        <w:tc>
          <w:tcPr>
            <w:tcW w:w="1778" w:type="dxa"/>
            <w:vAlign w:val="center"/>
          </w:tcPr>
          <w:p>
            <w:pPr>
              <w:snapToGrid w:val="0"/>
              <w:spacing w:line="240" w:lineRule="auto"/>
              <w:ind w:firstLine="0" w:firstLineChars="0"/>
              <w:jc w:val="center"/>
              <w:rPr>
                <w:rStyle w:val="39"/>
                <w:rFonts w:hint="eastAsia" w:asciiTheme="minorEastAsia" w:hAnsiTheme="minorEastAsia" w:eastAsiaTheme="minorEastAsia" w:cstheme="minorEastAsia"/>
                <w:b/>
                <w:bCs/>
                <w:color w:val="auto"/>
                <w:sz w:val="24"/>
                <w:szCs w:val="24"/>
                <w:lang w:val="en-US" w:eastAsia="zh-CN"/>
              </w:rPr>
            </w:pPr>
            <w:r>
              <w:rPr>
                <w:rStyle w:val="39"/>
                <w:rFonts w:hint="eastAsia" w:asciiTheme="minorEastAsia" w:hAnsiTheme="minorEastAsia" w:eastAsiaTheme="minorEastAsia" w:cstheme="minorEastAsia"/>
                <w:b/>
                <w:bCs/>
                <w:color w:val="auto"/>
                <w:sz w:val="24"/>
                <w:szCs w:val="24"/>
                <w:lang w:val="en-US" w:eastAsia="zh-CN"/>
              </w:rPr>
              <w:t>发生下列情况之一时，投标保证金将不予退还：</w:t>
            </w:r>
          </w:p>
        </w:tc>
        <w:tc>
          <w:tcPr>
            <w:tcW w:w="6500" w:type="dxa"/>
            <w:vAlign w:val="center"/>
          </w:tcPr>
          <w:p>
            <w:pPr>
              <w:ind w:left="0" w:leftChars="0" w:firstLine="0" w:firstLineChars="0"/>
              <w:rPr>
                <w:rFonts w:hint="eastAsia" w:cs="宋体"/>
                <w:b/>
                <w:color w:val="auto"/>
                <w:spacing w:val="-9"/>
                <w:sz w:val="24"/>
                <w:szCs w:val="24"/>
                <w:lang w:val="en-US" w:eastAsia="zh-CN" w:bidi="zh-CN"/>
              </w:rPr>
            </w:pPr>
            <w:r>
              <w:rPr>
                <w:rFonts w:hint="eastAsia" w:ascii="宋体" w:hAnsi="宋体" w:eastAsia="宋体" w:cs="宋体"/>
                <w:b/>
                <w:color w:val="auto"/>
                <w:spacing w:val="-9"/>
                <w:sz w:val="24"/>
                <w:szCs w:val="24"/>
                <w:lang w:val="en-US" w:eastAsia="zh-CN" w:bidi="zh-CN"/>
              </w:rPr>
              <w:t>1）投标人在提交投标担保后不参加投标或在投标有效期内撤销询比响应文件的；（2）成交人未能在规定期限内按照谈判文件内容提交履约担保或签订合同协议的；（3）成交人因自身原放弃成交资格的；（4）投标人在谈判活动中存在违规和违法行为的。</w:t>
            </w:r>
          </w:p>
        </w:tc>
      </w:tr>
    </w:tbl>
    <w:p>
      <w:pPr>
        <w:ind w:firstLine="0" w:firstLineChars="0"/>
        <w:jc w:val="center"/>
        <w:rPr>
          <w:rStyle w:val="39"/>
          <w:rFonts w:ascii="黑体" w:hAnsi="黑体" w:eastAsia="黑体" w:cs="黑体"/>
          <w:bCs/>
          <w:kern w:val="44"/>
          <w:sz w:val="44"/>
          <w:szCs w:val="44"/>
        </w:rPr>
      </w:pPr>
    </w:p>
    <w:p>
      <w:pPr>
        <w:adjustRightInd w:val="0"/>
        <w:snapToGrid w:val="0"/>
        <w:spacing w:line="340" w:lineRule="exact"/>
        <w:ind w:left="0" w:leftChars="0" w:firstLine="0" w:firstLineChars="0"/>
        <w:rPr>
          <w:rFonts w:hint="default" w:ascii="宋体" w:hAnsi="宋体" w:eastAsia="宋体" w:cs="宋体"/>
          <w:b/>
          <w:bCs/>
          <w:color w:val="000000"/>
          <w:szCs w:val="21"/>
          <w:lang w:val="en-US" w:eastAsia="zh-CN"/>
        </w:rPr>
      </w:pPr>
      <w:r>
        <w:rPr>
          <w:rFonts w:hint="eastAsia" w:ascii="宋体" w:hAnsi="宋体" w:eastAsia="宋体" w:cs="宋体"/>
          <w:b/>
          <w:bCs/>
          <w:color w:val="000000"/>
          <w:szCs w:val="21"/>
          <w:lang w:val="en-US" w:eastAsia="zh-CN"/>
        </w:rPr>
        <w:t>备注：采购代理费服务费</w:t>
      </w:r>
    </w:p>
    <w:p>
      <w:pPr>
        <w:spacing w:line="240" w:lineRule="auto"/>
        <w:jc w:val="left"/>
        <w:rPr>
          <w:rFonts w:hint="eastAsia"/>
          <w:color w:val="auto"/>
        </w:rPr>
      </w:pPr>
      <w:r>
        <w:rPr>
          <w:rFonts w:hint="eastAsia" w:ascii="宋体" w:hAnsi="宋体" w:eastAsia="宋体" w:cs="宋体"/>
          <w:color w:val="000000"/>
          <w:szCs w:val="21"/>
        </w:rPr>
        <w:t xml:space="preserve">   </w:t>
      </w:r>
      <w:r>
        <w:rPr>
          <w:rFonts w:hint="eastAsia"/>
          <w:color w:val="auto"/>
        </w:rPr>
        <w:t>根据国家发展改革委《关于进一步放开建设项目专业服务价格的通知》(发改价格(2015)299号)等文件规定，招标代理服务费由成交人支付，代理服务费以成交价为计算基数。代理服务收费按差额定率累进法计算。</w:t>
      </w:r>
      <w:r>
        <w:rPr>
          <w:rFonts w:hint="eastAsia"/>
          <w:color w:val="auto"/>
          <w:lang w:val="en-US" w:eastAsia="zh-CN"/>
        </w:rPr>
        <w:t>成交</w:t>
      </w:r>
      <w:r>
        <w:rPr>
          <w:rFonts w:hint="eastAsia"/>
          <w:color w:val="auto"/>
        </w:rPr>
        <w:t>供应商</w:t>
      </w:r>
      <w:r>
        <w:rPr>
          <w:rFonts w:hint="eastAsia"/>
          <w:color w:val="auto"/>
          <w:lang w:val="en-US" w:eastAsia="zh-CN"/>
        </w:rPr>
        <w:t>应</w:t>
      </w:r>
      <w:r>
        <w:rPr>
          <w:rFonts w:hint="eastAsia"/>
          <w:color w:val="auto"/>
        </w:rPr>
        <w:t>在领取成交通知书前交纳采购代理服务费。</w:t>
      </w:r>
    </w:p>
    <w:p>
      <w:pPr>
        <w:spacing w:before="120" w:beforeLines="50" w:after="120" w:afterLines="50" w:line="36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招标(采购）代理服务收费标准</w:t>
      </w:r>
    </w:p>
    <w:tbl>
      <w:tblPr>
        <w:tblStyle w:val="1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7"/>
        <w:gridCol w:w="2307"/>
        <w:gridCol w:w="2560"/>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2907" w:type="dxa"/>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exact"/>
              <w:ind w:firstLine="480"/>
              <w:rPr>
                <w:rFonts w:hint="eastAsia" w:ascii="宋体" w:hAnsi="宋体" w:eastAsia="宋体" w:cs="宋体"/>
                <w:color w:val="auto"/>
                <w:kern w:val="10"/>
                <w:sz w:val="21"/>
                <w:szCs w:val="21"/>
              </w:rPr>
            </w:pPr>
            <w:r>
              <w:rPr>
                <w:rFonts w:hint="eastAsia" w:ascii="宋体" w:hAnsi="宋体" w:eastAsia="宋体" w:cs="宋体"/>
                <w:color w:val="auto"/>
                <w:kern w:val="10"/>
                <w:sz w:val="21"/>
                <w:szCs w:val="21"/>
              </w:rPr>
              <w:t xml:space="preserve">           费率    </w:t>
            </w:r>
          </w:p>
          <w:p>
            <w:pPr>
              <w:spacing w:line="360" w:lineRule="exact"/>
              <w:ind w:firstLine="420" w:firstLineChars="200"/>
              <w:rPr>
                <w:rFonts w:hint="eastAsia" w:ascii="宋体" w:hAnsi="宋体" w:eastAsia="宋体" w:cs="宋体"/>
                <w:color w:val="auto"/>
                <w:kern w:val="10"/>
                <w:sz w:val="21"/>
                <w:szCs w:val="21"/>
              </w:rPr>
            </w:pPr>
            <w:r>
              <w:rPr>
                <w:rFonts w:hint="eastAsia" w:ascii="宋体" w:hAnsi="宋体" w:eastAsia="宋体" w:cs="宋体"/>
                <w:color w:val="auto"/>
                <w:sz w:val="21"/>
                <w:szCs w:val="21"/>
              </w:rPr>
              <w:pict>
                <v:line id="_x0000_s2050" o:spid="_x0000_s2050" o:spt="20" style="position:absolute;left:0pt;margin-left:-5.4pt;margin-top:9.3pt;height:31.2pt;width:144pt;z-index:251659264;mso-width-relative:page;mso-height-relative:page;" filled="f" coordsize="21600,21600">
                  <v:path arrowok="t"/>
                  <v:fill on="f" focussize="0,0"/>
                  <v:stroke/>
                  <v:imagedata o:title=""/>
                  <o:lock v:ext="edit" grouping="f" rotation="f" text="f" aspectratio="f"/>
                </v:line>
              </w:pict>
            </w:r>
            <w:r>
              <w:rPr>
                <w:rFonts w:hint="eastAsia" w:ascii="宋体" w:hAnsi="宋体" w:eastAsia="宋体" w:cs="宋体"/>
                <w:color w:val="auto"/>
                <w:kern w:val="10"/>
                <w:sz w:val="21"/>
                <w:szCs w:val="21"/>
              </w:rPr>
              <w:t>服务类型</w:t>
            </w:r>
          </w:p>
          <w:p>
            <w:pPr>
              <w:spacing w:line="360" w:lineRule="exact"/>
              <w:ind w:firstLine="840" w:firstLineChars="400"/>
              <w:rPr>
                <w:rFonts w:hint="eastAsia" w:ascii="宋体" w:hAnsi="宋体" w:eastAsia="宋体" w:cs="宋体"/>
                <w:color w:val="auto"/>
                <w:kern w:val="10"/>
                <w:sz w:val="21"/>
                <w:szCs w:val="21"/>
              </w:rPr>
            </w:pPr>
            <w:r>
              <w:rPr>
                <w:rFonts w:hint="eastAsia" w:ascii="宋体" w:hAnsi="宋体" w:eastAsia="宋体" w:cs="宋体"/>
                <w:color w:val="auto"/>
                <w:kern w:val="10"/>
                <w:sz w:val="21"/>
                <w:szCs w:val="21"/>
              </w:rPr>
              <w:t xml:space="preserve">  </w:t>
            </w:r>
          </w:p>
          <w:p>
            <w:pPr>
              <w:spacing w:line="360" w:lineRule="exact"/>
              <w:rPr>
                <w:rFonts w:hint="eastAsia" w:ascii="宋体" w:hAnsi="宋体" w:eastAsia="宋体" w:cs="宋体"/>
                <w:color w:val="auto"/>
                <w:kern w:val="10"/>
                <w:sz w:val="21"/>
                <w:szCs w:val="21"/>
              </w:rPr>
            </w:pPr>
            <w:r>
              <w:rPr>
                <w:rFonts w:hint="eastAsia" w:ascii="宋体" w:hAnsi="宋体" w:eastAsia="宋体" w:cs="宋体"/>
                <w:color w:val="auto"/>
                <w:kern w:val="10"/>
                <w:sz w:val="21"/>
                <w:szCs w:val="21"/>
              </w:rPr>
              <w:t>中标金额（万元）</w:t>
            </w:r>
          </w:p>
        </w:tc>
        <w:tc>
          <w:tcPr>
            <w:tcW w:w="7213"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ind w:firstLine="480"/>
              <w:jc w:val="center"/>
              <w:rPr>
                <w:rFonts w:hint="eastAsia" w:ascii="宋体" w:hAnsi="宋体" w:eastAsia="宋体" w:cs="宋体"/>
                <w:color w:val="auto"/>
                <w:kern w:val="10"/>
                <w:sz w:val="21"/>
                <w:szCs w:val="21"/>
              </w:rPr>
            </w:pPr>
            <w:r>
              <w:rPr>
                <w:rFonts w:hint="eastAsia" w:ascii="宋体" w:hAnsi="宋体" w:eastAsia="宋体" w:cs="宋体"/>
                <w:color w:val="auto"/>
                <w:kern w:val="10"/>
                <w:sz w:val="21"/>
                <w:szCs w:val="21"/>
              </w:rPr>
              <w:t>招标代理服务收费标准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290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宋体" w:hAnsi="宋体" w:eastAsia="宋体" w:cs="宋体"/>
                <w:color w:val="auto"/>
                <w:kern w:val="10"/>
                <w:sz w:val="21"/>
                <w:szCs w:val="21"/>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ind w:firstLine="480"/>
              <w:rPr>
                <w:rFonts w:hint="eastAsia" w:ascii="宋体" w:hAnsi="宋体" w:eastAsia="宋体" w:cs="宋体"/>
                <w:color w:val="auto"/>
                <w:kern w:val="10"/>
                <w:sz w:val="21"/>
                <w:szCs w:val="21"/>
              </w:rPr>
            </w:pPr>
            <w:r>
              <w:rPr>
                <w:rFonts w:hint="eastAsia" w:ascii="宋体" w:hAnsi="宋体" w:eastAsia="宋体" w:cs="宋体"/>
                <w:color w:val="auto"/>
                <w:kern w:val="10"/>
                <w:sz w:val="21"/>
                <w:szCs w:val="21"/>
              </w:rPr>
              <w:t>货物招标</w:t>
            </w:r>
          </w:p>
        </w:tc>
        <w:tc>
          <w:tcPr>
            <w:tcW w:w="256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ind w:firstLine="210" w:firstLineChars="100"/>
              <w:rPr>
                <w:rFonts w:hint="eastAsia" w:ascii="宋体" w:hAnsi="宋体" w:eastAsia="宋体" w:cs="宋体"/>
                <w:color w:val="auto"/>
                <w:kern w:val="10"/>
                <w:sz w:val="21"/>
                <w:szCs w:val="21"/>
              </w:rPr>
            </w:pPr>
            <w:r>
              <w:rPr>
                <w:rFonts w:hint="eastAsia" w:ascii="宋体" w:hAnsi="宋体" w:eastAsia="宋体" w:cs="宋体"/>
                <w:color w:val="auto"/>
                <w:kern w:val="10"/>
                <w:sz w:val="21"/>
                <w:szCs w:val="21"/>
              </w:rPr>
              <w:t>服务招标</w:t>
            </w:r>
          </w:p>
        </w:tc>
        <w:tc>
          <w:tcPr>
            <w:tcW w:w="234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ind w:firstLine="480"/>
              <w:jc w:val="center"/>
              <w:rPr>
                <w:rFonts w:hint="eastAsia" w:ascii="宋体" w:hAnsi="宋体" w:eastAsia="宋体" w:cs="宋体"/>
                <w:color w:val="auto"/>
                <w:kern w:val="10"/>
                <w:sz w:val="21"/>
                <w:szCs w:val="21"/>
              </w:rPr>
            </w:pPr>
            <w:r>
              <w:rPr>
                <w:rFonts w:hint="eastAsia" w:ascii="宋体" w:hAnsi="宋体" w:eastAsia="宋体" w:cs="宋体"/>
                <w:color w:val="auto"/>
                <w:kern w:val="10"/>
                <w:sz w:val="21"/>
                <w:szCs w:val="21"/>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100以下</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1.5%</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1.5%</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100-500</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1.1%</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0.8%</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500-1000</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0.8%</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0.45%</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1000-5000</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0.5%</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0.25%</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5000-10000</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0.25%</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0.1%</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10000-50000</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0.05%</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0.05%</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50000-100000</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0.035%</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0.035%</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100000-500000</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0.008%</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0.008%</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500000-1000000</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0.006%</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0.006%</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907"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1000000以上</w:t>
            </w:r>
          </w:p>
        </w:tc>
        <w:tc>
          <w:tcPr>
            <w:tcW w:w="2307"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0.004%</w:t>
            </w:r>
          </w:p>
        </w:tc>
        <w:tc>
          <w:tcPr>
            <w:tcW w:w="2560"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0.004%</w:t>
            </w:r>
          </w:p>
        </w:tc>
        <w:tc>
          <w:tcPr>
            <w:tcW w:w="2346" w:type="dxa"/>
            <w:tcBorders>
              <w:top w:val="single" w:color="auto" w:sz="4" w:space="0"/>
              <w:left w:val="single" w:color="auto" w:sz="4" w:space="0"/>
              <w:bottom w:val="single" w:color="auto" w:sz="4" w:space="0"/>
              <w:right w:val="single" w:color="auto" w:sz="4" w:space="0"/>
            </w:tcBorders>
            <w:noWrap w:val="0"/>
            <w:vAlign w:val="top"/>
          </w:tcPr>
          <w:p>
            <w:pPr>
              <w:spacing w:line="360" w:lineRule="exact"/>
              <w:ind w:left="2" w:hanging="2" w:hanging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0.004%</w:t>
            </w:r>
          </w:p>
        </w:tc>
      </w:tr>
    </w:tbl>
    <w:p>
      <w:pPr>
        <w:adjustRightInd w:val="0"/>
        <w:snapToGrid w:val="0"/>
        <w:spacing w:line="360" w:lineRule="exact"/>
        <w:ind w:left="-110" w:leftChars="-50" w:firstLine="105" w:firstLineChars="50"/>
        <w:jc w:val="left"/>
        <w:rPr>
          <w:rFonts w:hint="eastAsia" w:ascii="宋体" w:hAnsi="宋体" w:eastAsia="宋体" w:cs="宋体"/>
          <w:color w:val="auto"/>
          <w:sz w:val="21"/>
          <w:szCs w:val="21"/>
        </w:rPr>
      </w:pPr>
      <w:r>
        <w:rPr>
          <w:rFonts w:hint="eastAsia" w:ascii="宋体" w:hAnsi="宋体" w:eastAsia="宋体" w:cs="宋体"/>
          <w:color w:val="auto"/>
          <w:sz w:val="21"/>
          <w:szCs w:val="21"/>
        </w:rPr>
        <w:t>注：1、按本表费率计算的收费为招标代理服务全过程的收费基准价格，单独提供编制招标文件（有标底的含标底）服务的，可按规定标准的30%计收。</w:t>
      </w:r>
    </w:p>
    <w:p>
      <w:pPr>
        <w:adjustRightInd w:val="0"/>
        <w:snapToGrid w:val="0"/>
        <w:spacing w:line="360" w:lineRule="exact"/>
        <w:ind w:left="-110" w:leftChars="-50" w:firstLine="105" w:firstLineChars="5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   2、招标代理服务收费按差额定率累进法计算。例如：某工程招标代理业务中标金额为6000万元，计算招标代理服务收费额如下：</w:t>
      </w:r>
    </w:p>
    <w:p>
      <w:pPr>
        <w:adjustRightInd w:val="0"/>
        <w:snapToGrid w:val="0"/>
        <w:spacing w:line="360" w:lineRule="exact"/>
        <w:ind w:firstLine="472" w:firstLineChars="225"/>
        <w:jc w:val="left"/>
        <w:rPr>
          <w:rFonts w:hint="eastAsia" w:ascii="宋体" w:hAnsi="宋体" w:eastAsia="宋体" w:cs="宋体"/>
          <w:color w:val="auto"/>
          <w:sz w:val="21"/>
          <w:szCs w:val="21"/>
        </w:rPr>
      </w:pPr>
      <w:r>
        <w:rPr>
          <w:rFonts w:hint="eastAsia" w:ascii="宋体" w:hAnsi="宋体" w:eastAsia="宋体" w:cs="宋体"/>
          <w:color w:val="auto"/>
          <w:sz w:val="21"/>
          <w:szCs w:val="21"/>
        </w:rPr>
        <w:t>100万元×1.0%=1万元</w:t>
      </w:r>
    </w:p>
    <w:p>
      <w:pPr>
        <w:adjustRightInd w:val="0"/>
        <w:snapToGrid w:val="0"/>
        <w:spacing w:line="360" w:lineRule="exact"/>
        <w:ind w:firstLine="367" w:firstLineChars="175"/>
        <w:jc w:val="left"/>
        <w:rPr>
          <w:rFonts w:hint="eastAsia" w:ascii="宋体" w:hAnsi="宋体" w:eastAsia="宋体" w:cs="宋体"/>
          <w:color w:val="auto"/>
          <w:sz w:val="21"/>
          <w:szCs w:val="21"/>
        </w:rPr>
      </w:pPr>
      <w:r>
        <w:rPr>
          <w:rFonts w:hint="eastAsia" w:ascii="宋体" w:hAnsi="宋体" w:eastAsia="宋体" w:cs="宋体"/>
          <w:color w:val="auto"/>
          <w:sz w:val="21"/>
          <w:szCs w:val="21"/>
        </w:rPr>
        <w:t>（500-100）万元×0.7%=2.8万元</w:t>
      </w:r>
    </w:p>
    <w:p>
      <w:pPr>
        <w:adjustRightInd w:val="0"/>
        <w:snapToGrid w:val="0"/>
        <w:spacing w:line="360" w:lineRule="exact"/>
        <w:ind w:firstLine="367" w:firstLineChars="175"/>
        <w:jc w:val="left"/>
        <w:rPr>
          <w:rFonts w:hint="eastAsia" w:ascii="宋体" w:hAnsi="宋体" w:eastAsia="宋体" w:cs="宋体"/>
          <w:color w:val="auto"/>
          <w:sz w:val="21"/>
          <w:szCs w:val="21"/>
        </w:rPr>
      </w:pPr>
      <w:r>
        <w:rPr>
          <w:rFonts w:hint="eastAsia" w:ascii="宋体" w:hAnsi="宋体" w:eastAsia="宋体" w:cs="宋体"/>
          <w:color w:val="auto"/>
          <w:sz w:val="21"/>
          <w:szCs w:val="21"/>
        </w:rPr>
        <w:t>（1000-500）×0.55%=2.75万元</w:t>
      </w:r>
    </w:p>
    <w:p>
      <w:pPr>
        <w:adjustRightInd w:val="0"/>
        <w:snapToGrid w:val="0"/>
        <w:spacing w:line="360" w:lineRule="exact"/>
        <w:ind w:firstLine="367" w:firstLineChars="175"/>
        <w:jc w:val="left"/>
        <w:rPr>
          <w:rFonts w:hint="eastAsia" w:ascii="宋体" w:hAnsi="宋体" w:eastAsia="宋体" w:cs="宋体"/>
          <w:color w:val="auto"/>
          <w:sz w:val="21"/>
          <w:szCs w:val="21"/>
        </w:rPr>
      </w:pPr>
      <w:r>
        <w:rPr>
          <w:rFonts w:hint="eastAsia" w:ascii="宋体" w:hAnsi="宋体" w:eastAsia="宋体" w:cs="宋体"/>
          <w:color w:val="auto"/>
          <w:sz w:val="21"/>
          <w:szCs w:val="21"/>
        </w:rPr>
        <w:t>（5000-1000）×0.35%=14万元</w:t>
      </w:r>
    </w:p>
    <w:p>
      <w:pPr>
        <w:adjustRightInd w:val="0"/>
        <w:snapToGrid w:val="0"/>
        <w:spacing w:line="360" w:lineRule="exact"/>
        <w:ind w:firstLine="367" w:firstLineChars="175"/>
        <w:jc w:val="left"/>
        <w:rPr>
          <w:rFonts w:hint="eastAsia" w:ascii="宋体" w:hAnsi="宋体" w:eastAsia="宋体" w:cs="宋体"/>
          <w:color w:val="auto"/>
          <w:sz w:val="21"/>
          <w:szCs w:val="21"/>
        </w:rPr>
      </w:pPr>
      <w:r>
        <w:rPr>
          <w:rFonts w:hint="eastAsia" w:ascii="宋体" w:hAnsi="宋体" w:eastAsia="宋体" w:cs="宋体"/>
          <w:color w:val="auto"/>
          <w:sz w:val="21"/>
          <w:szCs w:val="21"/>
        </w:rPr>
        <w:t>（6000-5000）×0.2%=2万元</w:t>
      </w:r>
    </w:p>
    <w:p>
      <w:pPr>
        <w:adjustRightInd w:val="0"/>
        <w:snapToGrid w:val="0"/>
        <w:spacing w:line="360" w:lineRule="exact"/>
        <w:ind w:firstLine="367" w:firstLineChars="175"/>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 合计收费=1+2.8+2.75+14+2=22.55（万元）</w:t>
      </w:r>
    </w:p>
    <w:p>
      <w:pPr>
        <w:ind w:firstLine="0" w:firstLineChars="0"/>
        <w:jc w:val="left"/>
        <w:rPr>
          <w:rStyle w:val="39"/>
          <w:rFonts w:eastAsia="黑体" w:cs="黑体"/>
          <w:b/>
          <w:bCs/>
          <w:kern w:val="44"/>
          <w:sz w:val="24"/>
          <w:szCs w:val="44"/>
        </w:rPr>
      </w:pPr>
      <w:r>
        <w:rPr>
          <w:rStyle w:val="39"/>
          <w:rFonts w:ascii="黑体" w:hAnsi="黑体" w:eastAsia="黑体" w:cs="黑体"/>
          <w:bCs/>
          <w:kern w:val="44"/>
          <w:sz w:val="44"/>
          <w:szCs w:val="44"/>
        </w:rPr>
        <w:br w:type="page"/>
      </w:r>
      <w:r>
        <w:rPr>
          <w:rStyle w:val="39"/>
          <w:rFonts w:ascii="黑体" w:hAnsi="黑体" w:eastAsia="黑体" w:cs="黑体"/>
          <w:bCs/>
          <w:kern w:val="44"/>
          <w:sz w:val="36"/>
          <w:szCs w:val="36"/>
          <w:lang w:val="en-US" w:eastAsia="zh-CN" w:bidi="ar-SA"/>
        </w:rPr>
        <w:t>第三章  评审办法</w:t>
      </w:r>
    </w:p>
    <w:p>
      <w:pPr>
        <w:keepNext/>
        <w:keepLines/>
        <w:snapToGrid w:val="0"/>
        <w:spacing w:before="312" w:line="360" w:lineRule="auto"/>
        <w:ind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3.1</w:t>
      </w:r>
      <w:r>
        <w:rPr>
          <w:rStyle w:val="39"/>
          <w:rFonts w:hint="eastAsia" w:ascii="黑体" w:hAnsi="黑体" w:eastAsia="黑体" w:cs="黑体"/>
          <w:bCs/>
          <w:kern w:val="2"/>
          <w:sz w:val="30"/>
          <w:szCs w:val="32"/>
        </w:rPr>
        <w:t>投标文件</w:t>
      </w:r>
      <w:r>
        <w:rPr>
          <w:rStyle w:val="39"/>
          <w:rFonts w:ascii="黑体" w:hAnsi="黑体" w:eastAsia="黑体" w:cs="黑体"/>
          <w:bCs/>
          <w:kern w:val="2"/>
          <w:sz w:val="30"/>
          <w:szCs w:val="32"/>
        </w:rPr>
        <w:t>的评审</w:t>
      </w:r>
    </w:p>
    <w:p>
      <w:pPr>
        <w:ind w:firstLine="440"/>
        <w:rPr>
          <w:rStyle w:val="39"/>
        </w:rPr>
      </w:pPr>
      <w:r>
        <w:rPr>
          <w:rStyle w:val="39"/>
        </w:rPr>
        <w:t>1、评审工作由依法组建的询比小组负责。询比小组根据询比文件规定的方法和标准独立评审，负责完成评审的全过程并推荐成交候选人。</w:t>
      </w:r>
    </w:p>
    <w:p>
      <w:pPr>
        <w:ind w:firstLine="440"/>
        <w:rPr>
          <w:rStyle w:val="39"/>
        </w:rPr>
      </w:pPr>
      <w:r>
        <w:rPr>
          <w:rStyle w:val="39"/>
        </w:rPr>
        <w:t>2、审查供应商的报价是否超过采购预算：询比小组将审查每个供应商的报价，如超过采购预算，则其报价文件将被拒绝。</w:t>
      </w:r>
    </w:p>
    <w:p>
      <w:pPr>
        <w:ind w:firstLine="440"/>
        <w:rPr>
          <w:rStyle w:val="39"/>
        </w:rPr>
      </w:pPr>
      <w:r>
        <w:rPr>
          <w:rStyle w:val="39"/>
        </w:rPr>
        <w:t>3、审查供应商是否具备合格的供应商资格：询比小组将审查每个供应商提交的资格证明文件是否齐全、合法、有效，如果供应商没有按照要求提交全部证明文件，或者提交的资格证明文件是非法的、无效的，则其报价文件将被拒绝。</w:t>
      </w:r>
    </w:p>
    <w:p>
      <w:pPr>
        <w:ind w:firstLine="440"/>
        <w:rPr>
          <w:rStyle w:val="39"/>
        </w:rPr>
      </w:pPr>
      <w:r>
        <w:rPr>
          <w:rStyle w:val="39"/>
        </w:rPr>
        <w:t>4、审查报价文件是否实质性响应询比文件的要求:</w:t>
      </w:r>
    </w:p>
    <w:p>
      <w:pPr>
        <w:ind w:firstLine="440"/>
        <w:rPr>
          <w:rStyle w:val="39"/>
        </w:rPr>
      </w:pPr>
      <w:r>
        <w:rPr>
          <w:rStyle w:val="39"/>
        </w:rPr>
        <w:t>4.1对于经审查确定为资格合格的供应商，询比小组将审查其报价文件是否对询比文件的所有事项、格式、条款和技术规范等要求都做出了实质性响应。</w:t>
      </w:r>
    </w:p>
    <w:p>
      <w:pPr>
        <w:ind w:firstLine="440"/>
        <w:rPr>
          <w:rStyle w:val="39"/>
        </w:rPr>
      </w:pPr>
      <w:r>
        <w:rPr>
          <w:rStyle w:val="39"/>
        </w:rPr>
        <w:t>4.2实质性响应的报价文件是指与询比文件要求的条款、条件和技术规格相符，没有偏离的报价文件。没有实质性响应询比文件要求的报价文件将被拒绝。询比小组决定报价文件的响应性只根据其本身内容而不寻求外部证据。</w:t>
      </w:r>
    </w:p>
    <w:p>
      <w:pPr>
        <w:ind w:firstLine="440"/>
        <w:rPr>
          <w:rStyle w:val="39"/>
        </w:rPr>
      </w:pPr>
      <w:r>
        <w:rPr>
          <w:rStyle w:val="39"/>
        </w:rPr>
        <w:t>4.3报价文件有下列情形之一的属于重大偏离，将被作为废标处理：</w:t>
      </w:r>
    </w:p>
    <w:p>
      <w:pPr>
        <w:ind w:firstLine="440"/>
        <w:rPr>
          <w:rStyle w:val="39"/>
        </w:rPr>
      </w:pPr>
      <w:r>
        <w:rPr>
          <w:rStyle w:val="39"/>
        </w:rPr>
        <w:t>（1）报价文件未按询价文件规定有效签署和加盖公章的；</w:t>
      </w:r>
    </w:p>
    <w:p>
      <w:pPr>
        <w:ind w:firstLine="440"/>
        <w:rPr>
          <w:rStyle w:val="39"/>
        </w:rPr>
      </w:pPr>
      <w:r>
        <w:rPr>
          <w:rStyle w:val="39"/>
        </w:rPr>
        <w:t>（2）报价文件载明的项目完成期限超过询价文件规定的；</w:t>
      </w:r>
    </w:p>
    <w:p>
      <w:pPr>
        <w:ind w:firstLine="440"/>
        <w:rPr>
          <w:rStyle w:val="39"/>
        </w:rPr>
      </w:pPr>
      <w:r>
        <w:rPr>
          <w:rStyle w:val="39"/>
        </w:rPr>
        <w:t>（3）明显不符合询价文件规定的技术规格、标准以及商务条款要求的；</w:t>
      </w:r>
    </w:p>
    <w:p>
      <w:pPr>
        <w:ind w:firstLine="440"/>
        <w:rPr>
          <w:rStyle w:val="39"/>
        </w:rPr>
      </w:pPr>
      <w:r>
        <w:rPr>
          <w:rStyle w:val="39"/>
        </w:rPr>
        <w:t>（4）报价文件服务标准和方法等明显不符合询价文件要求的；</w:t>
      </w:r>
    </w:p>
    <w:p>
      <w:pPr>
        <w:ind w:firstLine="440"/>
        <w:rPr>
          <w:rStyle w:val="39"/>
        </w:rPr>
      </w:pPr>
      <w:r>
        <w:rPr>
          <w:rStyle w:val="39"/>
        </w:rPr>
        <w:t>（5）报价文件附有采购人不能接受的条件的；</w:t>
      </w:r>
    </w:p>
    <w:p>
      <w:pPr>
        <w:ind w:firstLine="440"/>
        <w:rPr>
          <w:rStyle w:val="39"/>
        </w:rPr>
      </w:pPr>
      <w:r>
        <w:rPr>
          <w:rStyle w:val="39"/>
        </w:rPr>
        <w:t>（6）不符合询比文件规定的其他实质性要求的。</w:t>
      </w:r>
    </w:p>
    <w:p>
      <w:pPr>
        <w:ind w:firstLine="440"/>
        <w:rPr>
          <w:rStyle w:val="39"/>
        </w:rPr>
      </w:pPr>
      <w:r>
        <w:rPr>
          <w:rStyle w:val="39"/>
        </w:rPr>
        <w:t>5、报价的审查：所有供应商的报价均以报价文件中报价表的总报价为准。询比文件报价表中的总报价即为评标价。报价文件中的分项报价合计与总报价不一致的，供应商应按总报价相应修改分项报价。如果供应商不按照上述原则修正其总报价及分项报价，则其报价文件将被拒绝。</w:t>
      </w:r>
    </w:p>
    <w:p>
      <w:pPr>
        <w:ind w:firstLine="440"/>
        <w:rPr>
          <w:rStyle w:val="39"/>
        </w:rPr>
      </w:pPr>
      <w:r>
        <w:rPr>
          <w:rStyle w:val="39"/>
        </w:rPr>
        <w:t>6、澄清：询比小组对报价文件中含义不明确、同类问题表述不一致或者有明显文字错误的内容，可以要求供应商在规定的时间内作出必要的澄清、说明或者补正。供应商的澄清、说明或者补正应当采用书面形式，由其法定代表人或授权代理人签字，并不得超出报价文件的范围或者改变报价文件的实质性内容。供应商拒不进行澄清、说明、补正的，或者不能在规定时间内作出书面澄清、说明、补正的，询比小组将否决其报价。</w:t>
      </w:r>
    </w:p>
    <w:p>
      <w:pPr>
        <w:keepNext/>
        <w:keepLines/>
        <w:snapToGrid w:val="0"/>
        <w:spacing w:before="312" w:line="360" w:lineRule="auto"/>
        <w:ind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3.2否决或取消询比</w:t>
      </w:r>
    </w:p>
    <w:p>
      <w:pPr>
        <w:ind w:firstLineChars="0"/>
        <w:rPr>
          <w:rStyle w:val="39"/>
        </w:rPr>
      </w:pPr>
      <w:r>
        <w:rPr>
          <w:rStyle w:val="39"/>
          <w:rFonts w:cs="Times New Roman"/>
          <w:b/>
          <w:bCs/>
        </w:rPr>
        <w:t>3.2.1</w:t>
      </w:r>
      <w:r>
        <w:rPr>
          <w:rStyle w:val="39"/>
        </w:rPr>
        <w:t>参照中华人民共和国政府采购法律法规和《国有企业采购操作规范》的有关规定，出现下列情形之一的，询比小组将否决所有供应商的报价或取消采购活动：</w:t>
      </w:r>
    </w:p>
    <w:p>
      <w:pPr>
        <w:ind w:firstLine="440"/>
        <w:rPr>
          <w:rStyle w:val="39"/>
        </w:rPr>
      </w:pPr>
      <w:r>
        <w:rPr>
          <w:rStyle w:val="39"/>
        </w:rPr>
        <w:t xml:space="preserve">1、出现影响采购公正的违法、违规行为的； </w:t>
      </w:r>
    </w:p>
    <w:p>
      <w:pPr>
        <w:ind w:firstLine="440"/>
        <w:rPr>
          <w:rStyle w:val="39"/>
        </w:rPr>
      </w:pPr>
      <w:r>
        <w:rPr>
          <w:rStyle w:val="39"/>
        </w:rPr>
        <w:t>2、因重大变故，采购任务取消的;</w:t>
      </w:r>
    </w:p>
    <w:p>
      <w:pPr>
        <w:ind w:firstLine="440"/>
        <w:rPr>
          <w:rStyle w:val="39"/>
        </w:rPr>
      </w:pPr>
      <w:r>
        <w:rPr>
          <w:rStyle w:val="39"/>
        </w:rPr>
        <w:t>3、询比小组经评审认为所有投标文件都不符合询比文件要求的。</w:t>
      </w:r>
    </w:p>
    <w:p>
      <w:pPr>
        <w:pStyle w:val="70"/>
        <w:ind w:left="0" w:leftChars="0" w:firstLineChars="0"/>
        <w:rPr>
          <w:rStyle w:val="39"/>
          <w:rFonts w:cs="Times New Roman"/>
          <w:sz w:val="22"/>
          <w:szCs w:val="20"/>
        </w:rPr>
      </w:pPr>
      <w:r>
        <w:rPr>
          <w:rStyle w:val="39"/>
          <w:rFonts w:cs="Times New Roman"/>
          <w:b/>
          <w:bCs/>
          <w:sz w:val="22"/>
          <w:szCs w:val="22"/>
        </w:rPr>
        <w:t>3.2.2</w:t>
      </w:r>
      <w:r>
        <w:rPr>
          <w:rStyle w:val="39"/>
          <w:rFonts w:cs="Times New Roman"/>
          <w:sz w:val="22"/>
          <w:szCs w:val="20"/>
        </w:rPr>
        <w:t>如果参与的供应商不足2家的，可经采购人</w:t>
      </w:r>
      <w:r>
        <w:rPr>
          <w:rStyle w:val="39"/>
          <w:rFonts w:hint="eastAsia" w:cs="Times New Roman"/>
          <w:sz w:val="22"/>
          <w:szCs w:val="20"/>
        </w:rPr>
        <w:t>主管单位</w:t>
      </w:r>
      <w:r>
        <w:rPr>
          <w:rStyle w:val="39"/>
          <w:rFonts w:cs="Times New Roman"/>
          <w:sz w:val="22"/>
          <w:szCs w:val="20"/>
        </w:rPr>
        <w:t>批准后，现场转为</w:t>
      </w:r>
      <w:r>
        <w:rPr>
          <w:rStyle w:val="39"/>
          <w:rFonts w:hint="eastAsia" w:cs="Times New Roman"/>
          <w:sz w:val="22"/>
          <w:szCs w:val="20"/>
        </w:rPr>
        <w:t>单源直接</w:t>
      </w:r>
      <w:r>
        <w:rPr>
          <w:rStyle w:val="39"/>
          <w:rFonts w:cs="Times New Roman"/>
          <w:sz w:val="22"/>
          <w:szCs w:val="20"/>
        </w:rPr>
        <w:t>采购。</w:t>
      </w:r>
    </w:p>
    <w:p>
      <w:pPr>
        <w:keepNext/>
        <w:keepLines/>
        <w:snapToGrid w:val="0"/>
        <w:spacing w:before="312" w:line="360" w:lineRule="auto"/>
        <w:ind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3.3评审方法和标准</w:t>
      </w:r>
    </w:p>
    <w:p>
      <w:pPr>
        <w:pStyle w:val="70"/>
        <w:ind w:left="0" w:leftChars="0" w:firstLineChars="0"/>
        <w:rPr>
          <w:rStyle w:val="39"/>
          <w:sz w:val="22"/>
          <w:szCs w:val="22"/>
        </w:rPr>
      </w:pPr>
      <w:r>
        <w:rPr>
          <w:rStyle w:val="39"/>
          <w:sz w:val="22"/>
          <w:szCs w:val="22"/>
        </w:rPr>
        <w:t>3.3.1询比小组首先进行资格性审查、符合性审查。</w:t>
      </w:r>
    </w:p>
    <w:p>
      <w:pPr>
        <w:pStyle w:val="70"/>
        <w:ind w:left="0" w:leftChars="0" w:firstLineChars="0"/>
        <w:rPr>
          <w:rStyle w:val="39"/>
          <w:rFonts w:ascii="Times New Roman" w:hAnsi="Times New Roman" w:cs="Times New Roman"/>
          <w:b/>
          <w:bCs/>
          <w:sz w:val="22"/>
          <w:szCs w:val="22"/>
        </w:rPr>
      </w:pPr>
      <w:r>
        <w:rPr>
          <w:rStyle w:val="39"/>
          <w:sz w:val="22"/>
          <w:szCs w:val="22"/>
        </w:rPr>
        <w:t>3.3.2</w:t>
      </w:r>
      <w:r>
        <w:rPr>
          <w:rStyle w:val="39"/>
          <w:rFonts w:cs="Times New Roman"/>
          <w:b/>
          <w:bCs/>
          <w:sz w:val="22"/>
          <w:szCs w:val="22"/>
        </w:rPr>
        <w:t>询比小组按现场签到顺序分别供应商对询比响应文件进行沟通评议</w:t>
      </w:r>
      <w:r>
        <w:rPr>
          <w:rStyle w:val="39"/>
          <w:rFonts w:hint="eastAsia" w:cs="Times New Roman"/>
          <w:b/>
          <w:bCs/>
          <w:sz w:val="22"/>
          <w:szCs w:val="22"/>
        </w:rPr>
        <w:t>，对</w:t>
      </w:r>
      <w:r>
        <w:rPr>
          <w:rStyle w:val="39"/>
          <w:rFonts w:hint="eastAsia" w:cs="Times New Roman"/>
          <w:b/>
          <w:bCs/>
          <w:sz w:val="22"/>
          <w:szCs w:val="22"/>
          <w:lang w:val="en-US" w:eastAsia="zh-CN"/>
        </w:rPr>
        <w:t>服务</w:t>
      </w:r>
      <w:r>
        <w:rPr>
          <w:rStyle w:val="39"/>
          <w:rFonts w:hint="eastAsia" w:cs="Times New Roman"/>
          <w:b/>
          <w:bCs/>
          <w:sz w:val="22"/>
          <w:szCs w:val="22"/>
        </w:rPr>
        <w:t>方案（结合现场情况提供文字或影像方案，介质以纸质或U盘方式提交）、价格、信用及其</w:t>
      </w:r>
      <w:r>
        <w:rPr>
          <w:rStyle w:val="39"/>
          <w:rFonts w:hint="eastAsia" w:ascii="Times New Roman" w:hAnsi="Times New Roman" w:cs="Times New Roman"/>
          <w:b/>
          <w:bCs/>
          <w:sz w:val="22"/>
          <w:szCs w:val="22"/>
        </w:rPr>
        <w:t>他因素进行询问比较，采购人不保证供应商低价</w:t>
      </w:r>
      <w:r>
        <w:rPr>
          <w:rStyle w:val="39"/>
          <w:rFonts w:hint="eastAsia" w:ascii="Times New Roman" w:hAnsi="Times New Roman" w:cs="Times New Roman"/>
          <w:b/>
          <w:bCs/>
          <w:sz w:val="22"/>
          <w:szCs w:val="22"/>
          <w:lang w:val="en-US" w:eastAsia="zh-CN"/>
        </w:rPr>
        <w:t>成交</w:t>
      </w:r>
      <w:r>
        <w:rPr>
          <w:rStyle w:val="39"/>
          <w:rFonts w:hint="eastAsia" w:ascii="Times New Roman" w:hAnsi="Times New Roman" w:cs="Times New Roman"/>
          <w:b/>
          <w:bCs/>
          <w:sz w:val="22"/>
          <w:szCs w:val="22"/>
        </w:rPr>
        <w:t>。（评议表格详见附件1）</w:t>
      </w:r>
    </w:p>
    <w:p>
      <w:pPr>
        <w:pStyle w:val="70"/>
        <w:ind w:left="0" w:leftChars="0" w:firstLineChars="0"/>
        <w:rPr>
          <w:rStyle w:val="39"/>
          <w:rFonts w:ascii="Times New Roman" w:hAnsi="Times New Roman" w:cs="Times New Roman"/>
          <w:b/>
          <w:bCs/>
          <w:sz w:val="22"/>
          <w:szCs w:val="22"/>
        </w:rPr>
      </w:pPr>
      <w:r>
        <w:rPr>
          <w:rStyle w:val="39"/>
          <w:rFonts w:hint="eastAsia" w:ascii="Times New Roman" w:hAnsi="Times New Roman" w:cs="Times New Roman"/>
          <w:b/>
          <w:bCs/>
          <w:sz w:val="22"/>
          <w:szCs w:val="22"/>
        </w:rPr>
        <w:t>3.3.3评议结束后，供应商再报出最终报价，由询比小组综合评审，根据综合评审结果推荐成交候选人1-3名。经公示无异议后，第一成交候选人为最终成交人。</w:t>
      </w:r>
    </w:p>
    <w:p>
      <w:pPr>
        <w:pStyle w:val="35"/>
        <w:rPr>
          <w:rStyle w:val="39"/>
        </w:rPr>
      </w:pPr>
    </w:p>
    <w:p>
      <w:pPr>
        <w:ind w:firstLine="0" w:firstLineChars="0"/>
        <w:rPr>
          <w:rStyle w:val="39"/>
        </w:rPr>
      </w:pPr>
    </w:p>
    <w:p>
      <w:pPr>
        <w:pStyle w:val="35"/>
        <w:numPr>
          <w:ilvl w:val="0"/>
          <w:numId w:val="1"/>
        </w:numPr>
        <w:spacing w:before="0" w:after="0"/>
        <w:jc w:val="center"/>
        <w:rPr>
          <w:rStyle w:val="39"/>
          <w:rFonts w:ascii="黑体" w:hAnsi="黑体" w:eastAsia="黑体" w:cs="黑体"/>
          <w:bCs/>
          <w:kern w:val="44"/>
          <w:sz w:val="36"/>
          <w:szCs w:val="36"/>
          <w:lang w:val="en-US" w:eastAsia="zh-CN" w:bidi="ar-SA"/>
        </w:rPr>
      </w:pPr>
      <w:r>
        <w:rPr>
          <w:rStyle w:val="39"/>
        </w:rPr>
        <w:br w:type="page"/>
      </w:r>
      <w:r>
        <w:rPr>
          <w:rStyle w:val="39"/>
          <w:rFonts w:hint="eastAsia" w:ascii="黑体" w:hAnsi="黑体" w:eastAsia="黑体" w:cs="黑体"/>
          <w:bCs/>
          <w:kern w:val="44"/>
          <w:sz w:val="36"/>
          <w:szCs w:val="36"/>
          <w:lang w:val="en-US" w:eastAsia="zh-CN" w:bidi="ar-SA"/>
        </w:rPr>
        <w:t>采购</w:t>
      </w:r>
      <w:r>
        <w:rPr>
          <w:rStyle w:val="39"/>
          <w:rFonts w:ascii="黑体" w:hAnsi="黑体" w:eastAsia="黑体" w:cs="黑体"/>
          <w:bCs/>
          <w:kern w:val="44"/>
          <w:sz w:val="36"/>
          <w:szCs w:val="36"/>
          <w:lang w:val="en-US" w:eastAsia="zh-CN" w:bidi="ar-SA"/>
        </w:rPr>
        <w:t>需求</w:t>
      </w:r>
    </w:p>
    <w:p>
      <w:pPr>
        <w:pStyle w:val="4"/>
        <w:kinsoku w:val="0"/>
        <w:overflowPunct w:val="0"/>
        <w:autoSpaceDE w:val="0"/>
        <w:autoSpaceDN w:val="0"/>
        <w:adjustRightInd w:val="0"/>
        <w:spacing w:before="22" w:line="560" w:lineRule="exact"/>
        <w:ind w:right="3378"/>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一、项目介绍：</w:t>
      </w:r>
    </w:p>
    <w:p>
      <w:pPr>
        <w:pStyle w:val="4"/>
        <w:kinsoku w:val="0"/>
        <w:overflowPunct w:val="0"/>
        <w:autoSpaceDE w:val="0"/>
        <w:autoSpaceDN w:val="0"/>
        <w:adjustRightInd w:val="0"/>
        <w:spacing w:before="2" w:line="560" w:lineRule="exact"/>
        <w:ind w:right="237" w:firstLine="440" w:firstLineChars="200"/>
        <w:jc w:val="left"/>
        <w:rPr>
          <w:rStyle w:val="39"/>
          <w:rFonts w:hint="eastAsia"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本项目主要内容拍摄制作电视剧，选择一家供应商负责该片的策划、编剧、导演、拍摄、制作以及展播。</w:t>
      </w:r>
    </w:p>
    <w:p>
      <w:pPr>
        <w:pStyle w:val="4"/>
        <w:kinsoku w:val="0"/>
        <w:overflowPunct w:val="0"/>
        <w:autoSpaceDE w:val="0"/>
        <w:autoSpaceDN w:val="0"/>
        <w:adjustRightInd w:val="0"/>
        <w:spacing w:before="2" w:line="560" w:lineRule="exact"/>
        <w:ind w:right="237"/>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二、主要服务要求:</w:t>
      </w:r>
    </w:p>
    <w:p>
      <w:pPr>
        <w:pStyle w:val="4"/>
        <w:kinsoku w:val="0"/>
        <w:overflowPunct w:val="0"/>
        <w:autoSpaceDE w:val="0"/>
        <w:autoSpaceDN w:val="0"/>
        <w:adjustRightInd w:val="0"/>
        <w:spacing w:before="2" w:line="560" w:lineRule="exact"/>
        <w:ind w:right="237"/>
        <w:jc w:val="left"/>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1、供应商需要提供《广播电视节目制作经营许可证》、《电视剧制作许可证（甲种）》。</w:t>
      </w:r>
    </w:p>
    <w:p>
      <w:pPr>
        <w:pStyle w:val="2"/>
        <w:tabs>
          <w:tab w:val="right" w:leader="dot" w:pos="9345"/>
        </w:tabs>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2、在签约仪式、编剧采风、开机仪式、电视剧拍摄制作花絮、杀青仪式等重要时间节点过程中，需要有官方新闻媒体的宣传报道以及影像资料的留存。</w:t>
      </w:r>
    </w:p>
    <w:p>
      <w:pPr>
        <w:pStyle w:val="2"/>
        <w:tabs>
          <w:tab w:val="right" w:leader="dot" w:pos="9345"/>
        </w:tabs>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3、本电视剧需在合同签订之日起，五个月内完成拍摄成片，制作时间截止10月30号。</w:t>
      </w:r>
    </w:p>
    <w:p>
      <w:pPr>
        <w:spacing w:line="480" w:lineRule="exact"/>
        <w:jc w:val="left"/>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4、本电视剧总时长不少于1个小时，共三集。</w:t>
      </w:r>
    </w:p>
    <w:p>
      <w:pPr>
        <w:pStyle w:val="4"/>
        <w:kinsoku w:val="0"/>
        <w:overflowPunct w:val="0"/>
        <w:autoSpaceDE w:val="0"/>
        <w:autoSpaceDN w:val="0"/>
        <w:adjustRightInd w:val="0"/>
        <w:spacing w:before="2" w:line="560" w:lineRule="exact"/>
        <w:ind w:right="237"/>
        <w:jc w:val="left"/>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5、本电视剧每集长度约20分钟，汉语普通话配音、中文字幕。</w:t>
      </w:r>
    </w:p>
    <w:p>
      <w:pPr>
        <w:pStyle w:val="4"/>
        <w:kinsoku w:val="0"/>
        <w:overflowPunct w:val="0"/>
        <w:autoSpaceDE w:val="0"/>
        <w:autoSpaceDN w:val="0"/>
        <w:adjustRightInd w:val="0"/>
        <w:spacing w:before="2" w:line="560" w:lineRule="exact"/>
        <w:ind w:right="237"/>
        <w:jc w:val="left"/>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6、本电视剧制作需达到4K高清标准，成片视频分辨率3840×2160 像素。</w:t>
      </w:r>
    </w:p>
    <w:p>
      <w:pPr>
        <w:pStyle w:val="4"/>
        <w:kinsoku w:val="0"/>
        <w:overflowPunct w:val="0"/>
        <w:autoSpaceDE w:val="0"/>
        <w:autoSpaceDN w:val="0"/>
        <w:adjustRightInd w:val="0"/>
        <w:spacing w:before="2" w:line="560" w:lineRule="exact"/>
        <w:ind w:right="237"/>
        <w:jc w:val="left"/>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7、具有较高的艺术水准，画面优美、剪辑流畅、视觉效果冲击、配音配乐专业水准。</w:t>
      </w:r>
    </w:p>
    <w:p>
      <w:pPr>
        <w:spacing w:line="480" w:lineRule="exact"/>
        <w:jc w:val="left"/>
        <w:rPr>
          <w:rStyle w:val="39"/>
          <w:rFonts w:hint="eastAsia"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8、供应商需要在电视剧拍摄完成后，报经主管部门审查，并需获得《电视剧发行许可证》。</w:t>
      </w:r>
    </w:p>
    <w:p>
      <w:pPr>
        <w:pStyle w:val="16"/>
        <w:rPr>
          <w:rFonts w:hint="default"/>
          <w:lang w:val="en-US" w:eastAsia="zh-CN"/>
        </w:rPr>
      </w:pPr>
      <w:r>
        <w:rPr>
          <w:rStyle w:val="39"/>
          <w:rFonts w:hint="eastAsia" w:cs="Times New Roman"/>
          <w:sz w:val="22"/>
          <w:szCs w:val="22"/>
          <w:lang w:val="en-US" w:eastAsia="zh-CN" w:bidi="ar-SA"/>
        </w:rPr>
        <w:t>9、本电视剧的最终知识产权须归霍山大别山文化旅游发展投资有限公司所有。</w:t>
      </w:r>
    </w:p>
    <w:p>
      <w:pPr>
        <w:spacing w:line="480" w:lineRule="exact"/>
        <w:jc w:val="left"/>
        <w:rPr>
          <w:rStyle w:val="39"/>
          <w:rFonts w:ascii="Times New Roman" w:hAnsi="Times New Roman" w:eastAsia="宋体" w:cs="Times New Roman"/>
          <w:sz w:val="22"/>
          <w:szCs w:val="22"/>
          <w:lang w:val="en-US" w:eastAsia="zh-CN" w:bidi="ar-SA"/>
        </w:rPr>
      </w:pPr>
      <w:r>
        <w:rPr>
          <w:rStyle w:val="39"/>
          <w:rFonts w:hint="eastAsia" w:ascii="Times New Roman" w:hAnsi="Times New Roman" w:cs="Times New Roman"/>
          <w:sz w:val="22"/>
          <w:szCs w:val="22"/>
          <w:lang w:val="en-US" w:eastAsia="zh-CN" w:bidi="ar-SA"/>
        </w:rPr>
        <w:t>10</w:t>
      </w:r>
      <w:r>
        <w:rPr>
          <w:rStyle w:val="39"/>
          <w:rFonts w:hint="eastAsia" w:ascii="Times New Roman" w:hAnsi="Times New Roman" w:eastAsia="宋体" w:cs="Times New Roman"/>
          <w:sz w:val="22"/>
          <w:szCs w:val="22"/>
          <w:lang w:val="en-US" w:eastAsia="zh-CN" w:bidi="ar-SA"/>
        </w:rPr>
        <w:t>、供应商为本项目配备以下宣传渠道：</w:t>
      </w:r>
    </w:p>
    <w:p>
      <w:pPr>
        <w:pStyle w:val="4"/>
        <w:kinsoku w:val="0"/>
        <w:overflowPunct w:val="0"/>
        <w:autoSpaceDE w:val="0"/>
        <w:autoSpaceDN w:val="0"/>
        <w:adjustRightInd w:val="0"/>
        <w:spacing w:line="560" w:lineRule="exact"/>
        <w:ind w:firstLine="220" w:firstLineChars="100"/>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（1）需在霍山广播电视台展播三年，在霍山手机台、“安徽霍山”微信公众号、霍山政府网等新媒体全年展播。</w:t>
      </w:r>
    </w:p>
    <w:p>
      <w:pPr>
        <w:spacing w:line="480" w:lineRule="exact"/>
        <w:ind w:firstLine="220" w:firstLineChars="100"/>
        <w:jc w:val="left"/>
        <w:rPr>
          <w:rStyle w:val="39"/>
          <w:rFonts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（2）需在安徽广播电视台影视频道大晚间时段、频道抖音号、视频号播出不少于一次。</w:t>
      </w:r>
    </w:p>
    <w:p>
      <w:pPr>
        <w:spacing w:line="480" w:lineRule="exact"/>
        <w:rPr>
          <w:rStyle w:val="39"/>
          <w:rFonts w:hint="eastAsia"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注：供应商在投标文件中务必出示资质证明以及相应宣传渠道可以正</w:t>
      </w:r>
      <w:r>
        <w:rPr>
          <w:rStyle w:val="39"/>
          <w:rFonts w:hint="eastAsia" w:ascii="Times New Roman" w:hAnsi="Times New Roman" w:cs="Times New Roman"/>
          <w:sz w:val="22"/>
          <w:szCs w:val="22"/>
          <w:lang w:val="en-US" w:eastAsia="zh-CN" w:bidi="ar-SA"/>
        </w:rPr>
        <w:t xml:space="preserve"> </w:t>
      </w:r>
      <w:r>
        <w:rPr>
          <w:rStyle w:val="39"/>
          <w:rFonts w:hint="eastAsia" w:ascii="Times New Roman" w:hAnsi="Times New Roman" w:eastAsia="宋体" w:cs="Times New Roman"/>
          <w:sz w:val="22"/>
          <w:szCs w:val="22"/>
          <w:lang w:val="en-US" w:eastAsia="zh-CN" w:bidi="ar-SA"/>
        </w:rPr>
        <w:t>常使用的证明材料（如预播出证明，使用授权证明等）。</w:t>
      </w:r>
    </w:p>
    <w:p>
      <w:pPr>
        <w:pStyle w:val="2"/>
        <w:rPr>
          <w:rStyle w:val="39"/>
          <w:rFonts w:hint="eastAsia" w:ascii="Times New Roman" w:hAnsi="Times New Roman" w:eastAsia="宋体" w:cs="Times New Roman"/>
          <w:sz w:val="22"/>
          <w:szCs w:val="22"/>
          <w:lang w:val="en-US" w:eastAsia="zh-CN" w:bidi="ar-SA"/>
        </w:rPr>
      </w:pPr>
    </w:p>
    <w:p>
      <w:pPr>
        <w:rPr>
          <w:rStyle w:val="39"/>
          <w:rFonts w:hint="eastAsia" w:ascii="Times New Roman" w:hAnsi="Times New Roman" w:eastAsia="宋体" w:cs="Times New Roman"/>
          <w:sz w:val="22"/>
          <w:szCs w:val="22"/>
          <w:lang w:val="en-US" w:eastAsia="zh-CN" w:bidi="ar-SA"/>
        </w:rPr>
      </w:pPr>
    </w:p>
    <w:p>
      <w:pPr>
        <w:pStyle w:val="2"/>
        <w:rPr>
          <w:rStyle w:val="39"/>
          <w:rFonts w:hint="eastAsia" w:ascii="Times New Roman" w:hAnsi="Times New Roman" w:eastAsia="宋体" w:cs="Times New Roman"/>
          <w:sz w:val="22"/>
          <w:szCs w:val="22"/>
          <w:lang w:val="en-US" w:eastAsia="zh-CN" w:bidi="ar-SA"/>
        </w:rPr>
      </w:pPr>
    </w:p>
    <w:p>
      <w:pPr>
        <w:rPr>
          <w:rFonts w:hint="eastAsia"/>
          <w:lang w:val="en-US" w:eastAsia="zh-CN"/>
        </w:rPr>
      </w:pPr>
    </w:p>
    <w:p>
      <w:pPr>
        <w:rPr>
          <w:lang w:val="en-US" w:eastAsia="zh-CN"/>
        </w:rPr>
      </w:pPr>
    </w:p>
    <w:p>
      <w:pPr>
        <w:pStyle w:val="16"/>
        <w:ind w:firstLine="440"/>
        <w:rPr>
          <w:rStyle w:val="39"/>
          <w:rFonts w:hint="eastAsia" w:ascii="宋体" w:hAnsi="宋体"/>
          <w:sz w:val="22"/>
        </w:rPr>
      </w:pPr>
      <w:r>
        <w:rPr>
          <w:rStyle w:val="39"/>
          <w:rFonts w:hint="eastAsia" w:ascii="宋体" w:hAnsi="宋体"/>
          <w:sz w:val="22"/>
        </w:rPr>
        <w:t xml:space="preserve">                   </w:t>
      </w:r>
    </w:p>
    <w:p>
      <w:pPr>
        <w:spacing w:line="240" w:lineRule="auto"/>
        <w:ind w:left="0" w:leftChars="0" w:firstLine="0" w:firstLineChars="0"/>
        <w:jc w:val="center"/>
        <w:rPr>
          <w:rStyle w:val="39"/>
          <w:rFonts w:ascii="黑体" w:hAnsi="黑体" w:eastAsia="黑体" w:cs="黑体"/>
          <w:bCs/>
          <w:kern w:val="44"/>
          <w:sz w:val="36"/>
          <w:szCs w:val="36"/>
          <w:lang w:val="en-US" w:eastAsia="zh-CN" w:bidi="ar-SA"/>
        </w:rPr>
      </w:pPr>
      <w:r>
        <w:rPr>
          <w:rStyle w:val="39"/>
          <w:rFonts w:hint="eastAsia" w:ascii="黑体" w:hAnsi="黑体" w:eastAsia="黑体" w:cs="黑体"/>
          <w:bCs/>
          <w:kern w:val="44"/>
          <w:sz w:val="36"/>
          <w:szCs w:val="36"/>
          <w:lang w:val="en-US" w:eastAsia="zh-CN" w:bidi="ar-SA"/>
        </w:rPr>
        <w:t>第五章  资格审查内容</w:t>
      </w:r>
    </w:p>
    <w:tbl>
      <w:tblPr>
        <w:tblStyle w:val="18"/>
        <w:tblpPr w:leftFromText="180" w:rightFromText="180" w:vertAnchor="text" w:horzAnchor="page" w:tblpX="1261" w:tblpY="350"/>
        <w:tblOverlap w:val="never"/>
        <w:tblW w:w="9956" w:type="dxa"/>
        <w:tblInd w:w="0" w:type="dxa"/>
        <w:tblLayout w:type="fixed"/>
        <w:tblCellMar>
          <w:top w:w="0" w:type="dxa"/>
          <w:left w:w="108" w:type="dxa"/>
          <w:bottom w:w="0" w:type="dxa"/>
          <w:right w:w="108" w:type="dxa"/>
        </w:tblCellMar>
      </w:tblPr>
      <w:tblGrid>
        <w:gridCol w:w="656"/>
        <w:gridCol w:w="2535"/>
        <w:gridCol w:w="6765"/>
      </w:tblGrid>
      <w:tr>
        <w:tblPrEx>
          <w:tblCellMar>
            <w:top w:w="0" w:type="dxa"/>
            <w:left w:w="108" w:type="dxa"/>
            <w:bottom w:w="0" w:type="dxa"/>
            <w:right w:w="108" w:type="dxa"/>
          </w:tblCellMar>
        </w:tblPrEx>
        <w:trPr>
          <w:trHeight w:val="643" w:hRule="atLeast"/>
        </w:trPr>
        <w:tc>
          <w:tcPr>
            <w:tcW w:w="656" w:type="dxa"/>
            <w:tcBorders>
              <w:top w:val="single" w:color="auto" w:sz="4" w:space="0"/>
              <w:left w:val="single" w:color="auto" w:sz="4" w:space="0"/>
              <w:bottom w:val="single" w:color="auto" w:sz="4" w:space="0"/>
              <w:right w:val="single" w:color="auto" w:sz="4" w:space="0"/>
            </w:tcBorders>
          </w:tcPr>
          <w:p>
            <w:pPr>
              <w:widowControl w:val="0"/>
              <w:adjustRightInd w:val="0"/>
              <w:snapToGrid w:val="0"/>
              <w:spacing w:line="440" w:lineRule="exact"/>
              <w:ind w:firstLine="0" w:firstLineChars="0"/>
              <w:jc w:val="center"/>
              <w:textAlignment w:val="auto"/>
              <w:rPr>
                <w:rFonts w:cs="宋体"/>
                <w:b/>
                <w:kern w:val="2"/>
                <w:sz w:val="24"/>
                <w:szCs w:val="24"/>
              </w:rPr>
            </w:pPr>
            <w:r>
              <w:rPr>
                <w:rFonts w:hint="eastAsia" w:cs="宋体"/>
                <w:b/>
                <w:kern w:val="2"/>
                <w:sz w:val="24"/>
                <w:szCs w:val="24"/>
              </w:rPr>
              <w:t>序号</w:t>
            </w:r>
          </w:p>
        </w:tc>
        <w:tc>
          <w:tcPr>
            <w:tcW w:w="2535" w:type="dxa"/>
            <w:tcBorders>
              <w:top w:val="single" w:color="auto" w:sz="4" w:space="0"/>
              <w:left w:val="single" w:color="auto" w:sz="4" w:space="0"/>
              <w:bottom w:val="single" w:color="auto" w:sz="4" w:space="0"/>
              <w:right w:val="single" w:color="auto" w:sz="4" w:space="0"/>
            </w:tcBorders>
          </w:tcPr>
          <w:p>
            <w:pPr>
              <w:widowControl w:val="0"/>
              <w:adjustRightInd w:val="0"/>
              <w:snapToGrid w:val="0"/>
              <w:spacing w:line="440" w:lineRule="exact"/>
              <w:ind w:firstLine="0" w:firstLineChars="0"/>
              <w:jc w:val="center"/>
              <w:textAlignment w:val="auto"/>
              <w:rPr>
                <w:rFonts w:cs="宋体"/>
                <w:b/>
                <w:kern w:val="2"/>
                <w:sz w:val="24"/>
                <w:szCs w:val="24"/>
              </w:rPr>
            </w:pPr>
            <w:r>
              <w:rPr>
                <w:rFonts w:hint="eastAsia" w:cs="宋体"/>
                <w:b/>
                <w:kern w:val="2"/>
                <w:sz w:val="24"/>
                <w:szCs w:val="24"/>
              </w:rPr>
              <w:t>评审因素</w:t>
            </w:r>
          </w:p>
        </w:tc>
        <w:tc>
          <w:tcPr>
            <w:tcW w:w="6765" w:type="dxa"/>
            <w:tcBorders>
              <w:top w:val="single" w:color="auto" w:sz="4" w:space="0"/>
              <w:left w:val="single" w:color="auto" w:sz="4" w:space="0"/>
              <w:bottom w:val="single" w:color="auto" w:sz="4" w:space="0"/>
              <w:right w:val="single" w:color="auto" w:sz="4" w:space="0"/>
            </w:tcBorders>
          </w:tcPr>
          <w:p>
            <w:pPr>
              <w:widowControl w:val="0"/>
              <w:adjustRightInd w:val="0"/>
              <w:snapToGrid w:val="0"/>
              <w:spacing w:line="440" w:lineRule="exact"/>
              <w:ind w:firstLine="0" w:firstLineChars="0"/>
              <w:jc w:val="center"/>
              <w:textAlignment w:val="auto"/>
              <w:rPr>
                <w:rFonts w:cs="宋体"/>
                <w:b/>
                <w:kern w:val="2"/>
                <w:sz w:val="24"/>
                <w:szCs w:val="24"/>
              </w:rPr>
            </w:pPr>
            <w:r>
              <w:rPr>
                <w:rFonts w:hint="eastAsia" w:cs="宋体"/>
                <w:b/>
                <w:kern w:val="2"/>
                <w:sz w:val="24"/>
                <w:szCs w:val="24"/>
              </w:rPr>
              <w:t>投标资格评审标准</w:t>
            </w:r>
          </w:p>
        </w:tc>
      </w:tr>
      <w:tr>
        <w:tblPrEx>
          <w:tblCellMar>
            <w:top w:w="0" w:type="dxa"/>
            <w:left w:w="108" w:type="dxa"/>
            <w:bottom w:w="0" w:type="dxa"/>
            <w:right w:w="108" w:type="dxa"/>
          </w:tblCellMar>
        </w:tblPrEx>
        <w:trPr>
          <w:trHeight w:val="1898" w:hRule="atLeast"/>
        </w:trPr>
        <w:tc>
          <w:tcPr>
            <w:tcW w:w="656"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360" w:lineRule="exact"/>
              <w:ind w:firstLine="0" w:firstLineChars="0"/>
              <w:jc w:val="center"/>
              <w:textAlignment w:val="auto"/>
              <w:rPr>
                <w:rFonts w:cs="宋体"/>
                <w:kern w:val="2"/>
                <w:sz w:val="24"/>
                <w:szCs w:val="24"/>
              </w:rPr>
            </w:pPr>
            <w:r>
              <w:rPr>
                <w:rFonts w:hint="eastAsia" w:cs="宋体"/>
                <w:kern w:val="2"/>
                <w:sz w:val="24"/>
                <w:szCs w:val="24"/>
              </w:rPr>
              <w:t>1</w:t>
            </w:r>
          </w:p>
        </w:tc>
        <w:tc>
          <w:tcPr>
            <w:tcW w:w="2535"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360" w:lineRule="exact"/>
              <w:ind w:firstLine="0" w:firstLineChars="0"/>
              <w:textAlignment w:val="auto"/>
              <w:rPr>
                <w:rFonts w:cs="宋体"/>
                <w:kern w:val="2"/>
                <w:sz w:val="24"/>
                <w:szCs w:val="24"/>
              </w:rPr>
            </w:pPr>
            <w:r>
              <w:rPr>
                <w:rFonts w:hint="eastAsia" w:cs="宋体"/>
                <w:kern w:val="2"/>
                <w:sz w:val="24"/>
                <w:szCs w:val="24"/>
              </w:rPr>
              <w:t>授权委托书及代理人身份证</w:t>
            </w:r>
          </w:p>
        </w:tc>
        <w:tc>
          <w:tcPr>
            <w:tcW w:w="6765" w:type="dxa"/>
            <w:tcBorders>
              <w:top w:val="single" w:color="auto" w:sz="4" w:space="0"/>
              <w:left w:val="single" w:color="auto" w:sz="4" w:space="0"/>
              <w:bottom w:val="single" w:color="auto" w:sz="4" w:space="0"/>
              <w:right w:val="single" w:color="auto" w:sz="4" w:space="0"/>
            </w:tcBorders>
          </w:tcPr>
          <w:p>
            <w:pPr>
              <w:widowControl w:val="0"/>
              <w:adjustRightInd w:val="0"/>
              <w:snapToGrid w:val="0"/>
              <w:spacing w:line="280" w:lineRule="exact"/>
              <w:ind w:firstLine="0" w:firstLineChars="0"/>
              <w:textAlignment w:val="auto"/>
              <w:rPr>
                <w:rFonts w:cs="宋体"/>
                <w:kern w:val="2"/>
                <w:sz w:val="24"/>
                <w:szCs w:val="24"/>
              </w:rPr>
            </w:pPr>
            <w:r>
              <w:rPr>
                <w:rFonts w:hint="eastAsia" w:cs="宋体"/>
                <w:kern w:val="2"/>
                <w:sz w:val="24"/>
                <w:szCs w:val="24"/>
              </w:rPr>
              <w:t>若法定代表人本人参加开标会则只需查验身份证原件和法定代表人身份证复印件；若代理人参加开标会则需查验法人授权委托书原件和代理人身份证原件</w:t>
            </w:r>
            <w:r>
              <w:rPr>
                <w:rFonts w:hint="eastAsia" w:cs="宋体"/>
                <w:b/>
                <w:bCs/>
                <w:sz w:val="24"/>
                <w:szCs w:val="24"/>
              </w:rPr>
              <w:t>（需在投标文件中提供授权委托书及身份证的复印件并加盖供应商公章，评标现场查验原件。代理人参加投标的，如开标现场其未单独提交法人授权委托书，且投标文件也未有法人授权委托书原件，其投标文件按照无效投标处理）</w:t>
            </w:r>
            <w:r>
              <w:rPr>
                <w:rFonts w:hint="eastAsia" w:cs="宋体"/>
                <w:sz w:val="24"/>
                <w:szCs w:val="24"/>
              </w:rPr>
              <w:t>。</w:t>
            </w:r>
          </w:p>
        </w:tc>
      </w:tr>
      <w:tr>
        <w:tblPrEx>
          <w:tblCellMar>
            <w:top w:w="0" w:type="dxa"/>
            <w:left w:w="108" w:type="dxa"/>
            <w:bottom w:w="0" w:type="dxa"/>
            <w:right w:w="108" w:type="dxa"/>
          </w:tblCellMar>
        </w:tblPrEx>
        <w:trPr>
          <w:trHeight w:val="729" w:hRule="atLeast"/>
        </w:trPr>
        <w:tc>
          <w:tcPr>
            <w:tcW w:w="656"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360" w:lineRule="exact"/>
              <w:ind w:firstLine="0" w:firstLineChars="0"/>
              <w:jc w:val="center"/>
              <w:textAlignment w:val="auto"/>
              <w:rPr>
                <w:rFonts w:cs="宋体"/>
                <w:kern w:val="2"/>
                <w:sz w:val="24"/>
                <w:szCs w:val="24"/>
              </w:rPr>
            </w:pPr>
            <w:r>
              <w:rPr>
                <w:rFonts w:hint="eastAsia" w:cs="宋体"/>
                <w:kern w:val="2"/>
                <w:sz w:val="24"/>
                <w:szCs w:val="24"/>
              </w:rPr>
              <w:t>2</w:t>
            </w:r>
          </w:p>
        </w:tc>
        <w:tc>
          <w:tcPr>
            <w:tcW w:w="2535"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360" w:lineRule="exact"/>
              <w:ind w:firstLine="0" w:firstLineChars="0"/>
              <w:textAlignment w:val="auto"/>
              <w:rPr>
                <w:rFonts w:cs="宋体"/>
                <w:kern w:val="2"/>
                <w:sz w:val="24"/>
                <w:szCs w:val="24"/>
              </w:rPr>
            </w:pPr>
            <w:r>
              <w:rPr>
                <w:rFonts w:hint="eastAsia" w:cs="宋体"/>
                <w:kern w:val="2"/>
                <w:sz w:val="24"/>
                <w:szCs w:val="24"/>
              </w:rPr>
              <w:t>营业执照</w:t>
            </w:r>
          </w:p>
        </w:tc>
        <w:tc>
          <w:tcPr>
            <w:tcW w:w="6765" w:type="dxa"/>
            <w:tcBorders>
              <w:top w:val="single" w:color="auto" w:sz="4" w:space="0"/>
              <w:left w:val="single" w:color="auto" w:sz="4" w:space="0"/>
              <w:bottom w:val="single" w:color="auto" w:sz="4" w:space="0"/>
              <w:right w:val="single" w:color="auto" w:sz="4" w:space="0"/>
            </w:tcBorders>
          </w:tcPr>
          <w:p>
            <w:pPr>
              <w:widowControl w:val="0"/>
              <w:adjustRightInd w:val="0"/>
              <w:snapToGrid w:val="0"/>
              <w:spacing w:line="280" w:lineRule="exact"/>
              <w:ind w:firstLine="0" w:firstLineChars="0"/>
              <w:textAlignment w:val="auto"/>
              <w:rPr>
                <w:rFonts w:cs="宋体"/>
                <w:kern w:val="2"/>
                <w:sz w:val="24"/>
                <w:szCs w:val="24"/>
              </w:rPr>
            </w:pPr>
            <w:r>
              <w:rPr>
                <w:rFonts w:hint="eastAsia" w:cs="宋体"/>
                <w:kern w:val="2"/>
                <w:sz w:val="24"/>
                <w:szCs w:val="24"/>
              </w:rPr>
              <w:t>具备有效的营业执照</w:t>
            </w:r>
            <w:r>
              <w:rPr>
                <w:rFonts w:hint="eastAsia" w:cs="宋体"/>
                <w:b/>
                <w:kern w:val="2"/>
                <w:sz w:val="24"/>
                <w:szCs w:val="24"/>
              </w:rPr>
              <w:t>(需在投标文件中提供副本复印件并加盖供应商公章）</w:t>
            </w:r>
          </w:p>
        </w:tc>
      </w:tr>
      <w:tr>
        <w:tblPrEx>
          <w:tblCellMar>
            <w:top w:w="0" w:type="dxa"/>
            <w:left w:w="108" w:type="dxa"/>
            <w:bottom w:w="0" w:type="dxa"/>
            <w:right w:w="108" w:type="dxa"/>
          </w:tblCellMar>
        </w:tblPrEx>
        <w:trPr>
          <w:trHeight w:val="729" w:hRule="atLeast"/>
        </w:trPr>
        <w:tc>
          <w:tcPr>
            <w:tcW w:w="656"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360" w:lineRule="exact"/>
              <w:ind w:firstLine="0" w:firstLineChars="0"/>
              <w:jc w:val="center"/>
              <w:textAlignment w:val="auto"/>
              <w:rPr>
                <w:rFonts w:hint="eastAsia" w:eastAsia="宋体" w:cs="宋体"/>
                <w:kern w:val="2"/>
                <w:sz w:val="24"/>
                <w:szCs w:val="24"/>
                <w:lang w:val="en-US" w:eastAsia="zh-CN"/>
              </w:rPr>
            </w:pPr>
            <w:r>
              <w:rPr>
                <w:rFonts w:hint="eastAsia" w:cs="宋体"/>
                <w:kern w:val="2"/>
                <w:sz w:val="24"/>
                <w:szCs w:val="24"/>
                <w:lang w:val="en-US" w:eastAsia="zh-CN"/>
              </w:rPr>
              <w:t>3</w:t>
            </w:r>
          </w:p>
        </w:tc>
        <w:tc>
          <w:tcPr>
            <w:tcW w:w="2535"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360" w:lineRule="exact"/>
              <w:ind w:firstLine="0" w:firstLineChars="0"/>
              <w:textAlignment w:val="auto"/>
              <w:rPr>
                <w:rFonts w:hint="eastAsia" w:cs="宋体"/>
                <w:kern w:val="2"/>
                <w:sz w:val="24"/>
                <w:szCs w:val="24"/>
              </w:rPr>
            </w:pPr>
            <w:r>
              <w:rPr>
                <w:rStyle w:val="39"/>
                <w:rFonts w:hint="eastAsia" w:ascii="Times New Roman" w:hAnsi="Times New Roman" w:eastAsia="宋体" w:cs="Times New Roman"/>
                <w:sz w:val="22"/>
                <w:szCs w:val="22"/>
                <w:lang w:val="en-US" w:eastAsia="zh-CN" w:bidi="ar-SA"/>
              </w:rPr>
              <w:t>《广播电视节目制作经营许可证》和《电视剧制作许可证（甲种）》</w:t>
            </w:r>
          </w:p>
        </w:tc>
        <w:tc>
          <w:tcPr>
            <w:tcW w:w="6765" w:type="dxa"/>
            <w:tcBorders>
              <w:top w:val="single" w:color="auto" w:sz="4" w:space="0"/>
              <w:left w:val="single" w:color="auto" w:sz="4" w:space="0"/>
              <w:bottom w:val="single" w:color="auto" w:sz="4" w:space="0"/>
              <w:right w:val="single" w:color="auto" w:sz="4" w:space="0"/>
            </w:tcBorders>
          </w:tcPr>
          <w:p>
            <w:pPr>
              <w:widowControl w:val="0"/>
              <w:adjustRightInd w:val="0"/>
              <w:snapToGrid w:val="0"/>
              <w:spacing w:line="280" w:lineRule="exact"/>
              <w:ind w:firstLine="0" w:firstLineChars="0"/>
              <w:textAlignment w:val="auto"/>
              <w:rPr>
                <w:rFonts w:hint="eastAsia" w:cs="宋体"/>
                <w:kern w:val="2"/>
                <w:sz w:val="24"/>
                <w:szCs w:val="24"/>
              </w:rPr>
            </w:pPr>
            <w:r>
              <w:rPr>
                <w:rFonts w:hint="eastAsia" w:cs="宋体"/>
                <w:kern w:val="2"/>
                <w:sz w:val="24"/>
                <w:szCs w:val="24"/>
              </w:rPr>
              <w:t>具备有效的</w:t>
            </w:r>
            <w:r>
              <w:rPr>
                <w:rStyle w:val="39"/>
                <w:rFonts w:hint="eastAsia" w:ascii="Times New Roman" w:hAnsi="Times New Roman" w:eastAsia="宋体" w:cs="Times New Roman"/>
                <w:sz w:val="22"/>
                <w:szCs w:val="22"/>
                <w:lang w:val="en-US" w:eastAsia="zh-CN" w:bidi="ar-SA"/>
              </w:rPr>
              <w:t>《广播电视节目制作经营许可证》和《电视剧制作许可证（甲种）》</w:t>
            </w:r>
            <w:r>
              <w:rPr>
                <w:rFonts w:hint="eastAsia" w:cs="宋体"/>
                <w:b/>
                <w:kern w:val="2"/>
                <w:sz w:val="24"/>
                <w:szCs w:val="24"/>
              </w:rPr>
              <w:t>(需在投标文件中提供副本复印件并加盖供应商公章）</w:t>
            </w:r>
          </w:p>
        </w:tc>
      </w:tr>
    </w:tbl>
    <w:p>
      <w:pPr>
        <w:pStyle w:val="57"/>
        <w:ind w:left="0" w:leftChars="0" w:firstLine="0" w:firstLineChars="0"/>
        <w:rPr>
          <w:rStyle w:val="39"/>
          <w:sz w:val="21"/>
        </w:rPr>
      </w:pPr>
      <w:r>
        <w:rPr>
          <w:rFonts w:hint="eastAsia" w:ascii="宋体" w:hAnsi="宋体"/>
          <w:b/>
          <w:color w:val="auto"/>
          <w:kern w:val="10"/>
          <w:szCs w:val="21"/>
        </w:rPr>
        <w:t>资格审查不合格，</w:t>
      </w:r>
      <w:r>
        <w:rPr>
          <w:rFonts w:hint="eastAsia" w:ascii="宋体" w:hAnsi="宋体"/>
          <w:b/>
          <w:color w:val="auto"/>
          <w:szCs w:val="21"/>
        </w:rPr>
        <w:t>响应文件按无效处理</w:t>
      </w:r>
      <w:r>
        <w:rPr>
          <w:rFonts w:hint="eastAsia" w:ascii="宋体" w:hAnsi="宋体"/>
          <w:color w:val="auto"/>
          <w:kern w:val="10"/>
          <w:szCs w:val="21"/>
        </w:rPr>
        <w:t>。</w:t>
      </w:r>
      <w:r>
        <w:rPr>
          <w:rFonts w:hint="eastAsia" w:ascii="宋体" w:hAnsi="宋体" w:eastAsia="宋体" w:cs="宋体"/>
          <w:color w:val="000000"/>
          <w:szCs w:val="21"/>
        </w:rPr>
        <w:t xml:space="preserve"> </w:t>
      </w:r>
    </w:p>
    <w:p>
      <w:pPr>
        <w:pStyle w:val="57"/>
        <w:ind w:firstLine="420"/>
        <w:rPr>
          <w:rStyle w:val="39"/>
          <w:sz w:val="21"/>
        </w:rPr>
      </w:pPr>
    </w:p>
    <w:p>
      <w:pPr>
        <w:ind w:firstLine="420"/>
        <w:rPr>
          <w:rStyle w:val="39"/>
          <w:sz w:val="21"/>
        </w:rPr>
      </w:pPr>
      <w:r>
        <w:rPr>
          <w:rStyle w:val="39"/>
          <w:rFonts w:ascii="Times New Roman" w:hAnsi="Times New Roman"/>
          <w:kern w:val="2"/>
          <w:sz w:val="21"/>
          <w:szCs w:val="24"/>
        </w:rPr>
        <w:br w:type="page"/>
      </w:r>
    </w:p>
    <w:p>
      <w:pPr>
        <w:pStyle w:val="57"/>
        <w:ind w:firstLine="0" w:firstLineChars="0"/>
        <w:rPr>
          <w:rStyle w:val="39"/>
          <w:sz w:val="21"/>
        </w:rPr>
      </w:pPr>
    </w:p>
    <w:p>
      <w:pPr>
        <w:pStyle w:val="35"/>
        <w:rPr>
          <w:rStyle w:val="39"/>
          <w:rFonts w:hint="eastAsia" w:ascii="黑体" w:hAnsi="黑体" w:eastAsia="黑体" w:cs="黑体"/>
          <w:bCs/>
          <w:kern w:val="44"/>
          <w:sz w:val="36"/>
          <w:szCs w:val="36"/>
          <w:lang w:val="en-US" w:eastAsia="zh-CN" w:bidi="ar-SA"/>
        </w:rPr>
      </w:pPr>
      <w:r>
        <w:rPr>
          <w:rStyle w:val="39"/>
          <w:rFonts w:hint="eastAsia" w:ascii="黑体" w:hAnsi="黑体" w:eastAsia="黑体" w:cs="黑体"/>
          <w:bCs/>
          <w:kern w:val="44"/>
          <w:sz w:val="36"/>
          <w:szCs w:val="36"/>
          <w:lang w:val="en-US" w:eastAsia="zh-CN" w:bidi="ar-SA"/>
        </w:rPr>
        <w:t>第六章  询比文件格式</w:t>
      </w:r>
    </w:p>
    <w:p>
      <w:pPr>
        <w:pStyle w:val="57"/>
        <w:ind w:firstLine="960"/>
        <w:jc w:val="center"/>
        <w:rPr>
          <w:rStyle w:val="39"/>
          <w:rFonts w:ascii="黑体" w:hAnsi="黑体" w:eastAsia="黑体" w:cs="黑体"/>
          <w:bCs/>
          <w:sz w:val="48"/>
          <w:szCs w:val="48"/>
        </w:rPr>
      </w:pPr>
    </w:p>
    <w:p>
      <w:pPr>
        <w:pStyle w:val="57"/>
        <w:ind w:firstLine="960"/>
        <w:jc w:val="center"/>
        <w:rPr>
          <w:rStyle w:val="39"/>
          <w:rFonts w:hint="eastAsia" w:eastAsia="宋体"/>
          <w:lang w:eastAsia="zh-CN"/>
        </w:rPr>
      </w:pPr>
      <w:r>
        <w:rPr>
          <w:rStyle w:val="39"/>
          <w:rFonts w:hint="eastAsia" w:ascii="黑体" w:hAnsi="黑体" w:eastAsia="黑体" w:cs="黑体"/>
          <w:bCs/>
          <w:sz w:val="48"/>
          <w:szCs w:val="48"/>
          <w:lang w:eastAsia="zh-CN"/>
        </w:rPr>
        <w:t>电视剧《月亮湾之恋》摄制项目</w:t>
      </w:r>
    </w:p>
    <w:p>
      <w:pPr>
        <w:spacing w:line="360" w:lineRule="auto"/>
        <w:ind w:firstLineChars="0"/>
        <w:jc w:val="center"/>
        <w:rPr>
          <w:rStyle w:val="39"/>
          <w:rFonts w:ascii="黑体" w:hAnsi="黑体" w:eastAsia="黑体" w:cs="黑体"/>
          <w:bCs/>
          <w:sz w:val="72"/>
          <w:szCs w:val="72"/>
        </w:rPr>
      </w:pP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询</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比</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文</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件</w:t>
      </w:r>
    </w:p>
    <w:p>
      <w:pPr>
        <w:spacing w:line="400" w:lineRule="exact"/>
        <w:ind w:firstLine="480"/>
        <w:jc w:val="center"/>
        <w:rPr>
          <w:rStyle w:val="39"/>
          <w:sz w:val="24"/>
          <w:szCs w:val="24"/>
        </w:rPr>
      </w:pPr>
    </w:p>
    <w:p>
      <w:pPr>
        <w:spacing w:line="400" w:lineRule="exact"/>
        <w:ind w:firstLine="480"/>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Chars="0"/>
        <w:jc w:val="center"/>
        <w:rPr>
          <w:rStyle w:val="39"/>
          <w:sz w:val="24"/>
          <w:szCs w:val="24"/>
        </w:rPr>
      </w:pPr>
      <w:r>
        <w:rPr>
          <w:rStyle w:val="39"/>
          <w:sz w:val="24"/>
          <w:szCs w:val="24"/>
        </w:rPr>
        <w:t>供应商：</w:t>
      </w:r>
      <w:r>
        <w:rPr>
          <w:rStyle w:val="39"/>
          <w:sz w:val="24"/>
          <w:szCs w:val="24"/>
          <w:u w:val="single"/>
        </w:rPr>
        <w:t xml:space="preserve">                           </w:t>
      </w:r>
      <w:r>
        <w:rPr>
          <w:rStyle w:val="39"/>
          <w:sz w:val="24"/>
          <w:szCs w:val="24"/>
        </w:rPr>
        <w:t>（盖单位章）</w:t>
      </w:r>
    </w:p>
    <w:p>
      <w:pPr>
        <w:spacing w:line="400" w:lineRule="exact"/>
        <w:ind w:firstLine="480"/>
        <w:jc w:val="center"/>
        <w:rPr>
          <w:rStyle w:val="39"/>
          <w:sz w:val="24"/>
          <w:szCs w:val="24"/>
        </w:rPr>
      </w:pPr>
    </w:p>
    <w:p>
      <w:pPr>
        <w:spacing w:line="400" w:lineRule="exact"/>
        <w:ind w:firstLineChars="0"/>
        <w:jc w:val="center"/>
        <w:rPr>
          <w:rStyle w:val="39"/>
          <w:sz w:val="24"/>
          <w:szCs w:val="24"/>
        </w:rPr>
      </w:pPr>
      <w:r>
        <w:rPr>
          <w:rStyle w:val="39"/>
          <w:sz w:val="24"/>
          <w:szCs w:val="24"/>
        </w:rPr>
        <w:t>年        月         日</w:t>
      </w:r>
    </w:p>
    <w:p>
      <w:pPr>
        <w:spacing w:line="400" w:lineRule="exact"/>
        <w:ind w:firstLine="562"/>
        <w:jc w:val="center"/>
        <w:rPr>
          <w:rStyle w:val="39"/>
          <w:rFonts w:eastAsia="黑体"/>
          <w:b/>
          <w:sz w:val="28"/>
          <w:szCs w:val="28"/>
        </w:rPr>
      </w:pPr>
      <w:r>
        <w:rPr>
          <w:rStyle w:val="39"/>
          <w:rFonts w:eastAsia="黑体"/>
          <w:b/>
          <w:sz w:val="28"/>
          <w:szCs w:val="28"/>
        </w:rPr>
        <w:br w:type="page"/>
      </w:r>
    </w:p>
    <w:p>
      <w:pPr>
        <w:spacing w:line="400" w:lineRule="exact"/>
        <w:ind w:firstLine="640"/>
        <w:jc w:val="center"/>
        <w:rPr>
          <w:rStyle w:val="39"/>
          <w:szCs w:val="21"/>
        </w:rPr>
      </w:pPr>
      <w:r>
        <w:rPr>
          <w:rStyle w:val="39"/>
          <w:sz w:val="32"/>
          <w:szCs w:val="28"/>
        </w:rPr>
        <w:t>目  录</w:t>
      </w:r>
    </w:p>
    <w:p>
      <w:pPr>
        <w:spacing w:line="400" w:lineRule="exact"/>
        <w:ind w:firstLine="440"/>
        <w:rPr>
          <w:rStyle w:val="39"/>
        </w:rPr>
      </w:pPr>
    </w:p>
    <w:p>
      <w:pPr>
        <w:pStyle w:val="57"/>
        <w:numPr>
          <w:ilvl w:val="0"/>
          <w:numId w:val="2"/>
        </w:numPr>
        <w:ind w:firstLine="440"/>
        <w:rPr>
          <w:rStyle w:val="39"/>
          <w:rFonts w:ascii="宋体" w:hAnsi="宋体"/>
          <w:szCs w:val="22"/>
        </w:rPr>
      </w:pPr>
      <w:r>
        <w:rPr>
          <w:rStyle w:val="39"/>
          <w:rFonts w:ascii="宋体" w:hAnsi="宋体"/>
          <w:szCs w:val="22"/>
        </w:rPr>
        <w:t>报价函</w:t>
      </w:r>
    </w:p>
    <w:p>
      <w:pPr>
        <w:pStyle w:val="57"/>
        <w:numPr>
          <w:ilvl w:val="0"/>
          <w:numId w:val="2"/>
        </w:numPr>
        <w:ind w:firstLine="440"/>
        <w:rPr>
          <w:rStyle w:val="39"/>
          <w:rFonts w:ascii="宋体" w:hAnsi="宋体"/>
          <w:szCs w:val="22"/>
        </w:rPr>
      </w:pPr>
      <w:r>
        <w:rPr>
          <w:rStyle w:val="39"/>
          <w:rFonts w:hint="eastAsia" w:ascii="宋体" w:hAnsi="宋体"/>
          <w:szCs w:val="22"/>
        </w:rPr>
        <w:t>授权委托书或法定代表人身份证明</w:t>
      </w:r>
    </w:p>
    <w:p>
      <w:pPr>
        <w:pStyle w:val="57"/>
        <w:numPr>
          <w:ilvl w:val="0"/>
          <w:numId w:val="2"/>
        </w:numPr>
        <w:ind w:firstLine="440"/>
        <w:rPr>
          <w:rStyle w:val="39"/>
          <w:rFonts w:ascii="宋体" w:hAnsi="宋体"/>
          <w:szCs w:val="22"/>
        </w:rPr>
      </w:pPr>
      <w:r>
        <w:rPr>
          <w:rStyle w:val="39"/>
          <w:rFonts w:ascii="宋体" w:hAnsi="宋体"/>
          <w:szCs w:val="22"/>
        </w:rPr>
        <w:t>承诺函</w:t>
      </w:r>
    </w:p>
    <w:p>
      <w:pPr>
        <w:pStyle w:val="57"/>
        <w:numPr>
          <w:ilvl w:val="0"/>
          <w:numId w:val="2"/>
        </w:numPr>
        <w:ind w:firstLine="440"/>
        <w:rPr>
          <w:rStyle w:val="39"/>
          <w:rFonts w:ascii="宋体" w:hAnsi="宋体"/>
          <w:szCs w:val="22"/>
        </w:rPr>
      </w:pPr>
      <w:r>
        <w:rPr>
          <w:rStyle w:val="39"/>
          <w:rFonts w:hint="eastAsia" w:ascii="宋体" w:hAnsi="宋体"/>
          <w:szCs w:val="22"/>
        </w:rPr>
        <w:t>资格审查内容</w:t>
      </w:r>
    </w:p>
    <w:p>
      <w:pPr>
        <w:pStyle w:val="57"/>
        <w:numPr>
          <w:ilvl w:val="0"/>
          <w:numId w:val="2"/>
        </w:numPr>
        <w:ind w:firstLine="440"/>
        <w:rPr>
          <w:rStyle w:val="39"/>
          <w:rFonts w:ascii="宋体" w:hAnsi="宋体"/>
          <w:szCs w:val="22"/>
        </w:rPr>
      </w:pPr>
      <w:r>
        <w:rPr>
          <w:rStyle w:val="39"/>
          <w:rFonts w:ascii="宋体" w:hAnsi="宋体"/>
          <w:szCs w:val="22"/>
        </w:rPr>
        <w:t>已标价报价清单</w:t>
      </w:r>
    </w:p>
    <w:p>
      <w:pPr>
        <w:pStyle w:val="57"/>
        <w:numPr>
          <w:ilvl w:val="0"/>
          <w:numId w:val="2"/>
        </w:numPr>
        <w:ind w:firstLine="440"/>
        <w:rPr>
          <w:rStyle w:val="39"/>
          <w:rFonts w:ascii="宋体" w:hAnsi="宋体"/>
          <w:szCs w:val="22"/>
        </w:rPr>
      </w:pPr>
      <w:r>
        <w:rPr>
          <w:rStyle w:val="39"/>
          <w:rFonts w:hint="eastAsia"/>
          <w:szCs w:val="21"/>
        </w:rPr>
        <w:t>询比</w:t>
      </w:r>
      <w:r>
        <w:rPr>
          <w:rStyle w:val="39"/>
          <w:rFonts w:hint="eastAsia" w:ascii="宋体" w:hAnsi="宋体" w:cs="Times New Roman"/>
          <w:szCs w:val="22"/>
        </w:rPr>
        <w:t>文件要求提交的其他相关资料</w:t>
      </w:r>
    </w:p>
    <w:p>
      <w:pPr>
        <w:pStyle w:val="57"/>
        <w:numPr>
          <w:ilvl w:val="0"/>
          <w:numId w:val="2"/>
        </w:numPr>
        <w:ind w:firstLine="440"/>
        <w:rPr>
          <w:rStyle w:val="39"/>
          <w:rFonts w:ascii="宋体" w:hAnsi="宋体"/>
          <w:szCs w:val="22"/>
        </w:rPr>
      </w:pPr>
      <w:r>
        <w:rPr>
          <w:rStyle w:val="39"/>
          <w:rFonts w:hint="eastAsia" w:ascii="宋体" w:hAnsi="宋体" w:cs="Times New Roman"/>
          <w:szCs w:val="22"/>
          <w:lang w:val="en-US" w:eastAsia="zh-CN"/>
        </w:rPr>
        <w:t>联合体协议</w:t>
      </w:r>
    </w:p>
    <w:p>
      <w:pPr>
        <w:pStyle w:val="57"/>
        <w:numPr>
          <w:ilvl w:val="0"/>
          <w:numId w:val="2"/>
        </w:numPr>
        <w:ind w:firstLine="440"/>
        <w:rPr>
          <w:rStyle w:val="39"/>
          <w:rFonts w:ascii="宋体" w:hAnsi="宋体"/>
          <w:szCs w:val="22"/>
        </w:rPr>
      </w:pPr>
      <w:r>
        <w:rPr>
          <w:rStyle w:val="39"/>
          <w:rFonts w:hint="eastAsia" w:ascii="宋体" w:hAnsi="宋体" w:cs="Times New Roman"/>
          <w:szCs w:val="22"/>
        </w:rPr>
        <w:t>附件1：评议表格</w:t>
      </w:r>
    </w:p>
    <w:p>
      <w:pPr>
        <w:pStyle w:val="57"/>
        <w:ind w:firstLine="0" w:firstLineChars="0"/>
        <w:rPr>
          <w:rStyle w:val="39"/>
          <w:rFonts w:ascii="宋体" w:hAnsi="宋体"/>
          <w:szCs w:val="22"/>
        </w:rPr>
      </w:pPr>
    </w:p>
    <w:p>
      <w:pPr>
        <w:pStyle w:val="36"/>
        <w:jc w:val="center"/>
        <w:rPr>
          <w:rStyle w:val="39"/>
          <w:rFonts w:cs="宋体"/>
          <w:sz w:val="24"/>
        </w:rPr>
      </w:pPr>
      <w:r>
        <w:rPr>
          <w:rStyle w:val="39"/>
          <w:rFonts w:cs="宋体"/>
          <w:sz w:val="24"/>
        </w:rPr>
        <w:br w:type="page"/>
      </w:r>
    </w:p>
    <w:p>
      <w:pPr>
        <w:pStyle w:val="36"/>
        <w:jc w:val="center"/>
        <w:rPr>
          <w:rStyle w:val="39"/>
        </w:rPr>
      </w:pPr>
      <w:r>
        <w:rPr>
          <w:rStyle w:val="46"/>
          <w:sz w:val="30"/>
          <w:szCs w:val="30"/>
        </w:rPr>
        <w:t>一、报价函</w:t>
      </w:r>
    </w:p>
    <w:p>
      <w:pPr>
        <w:spacing w:line="440" w:lineRule="exact"/>
        <w:ind w:firstLine="440"/>
        <w:jc w:val="left"/>
        <w:rPr>
          <w:rStyle w:val="39"/>
          <w:szCs w:val="21"/>
        </w:rPr>
      </w:pPr>
      <w:r>
        <w:rPr>
          <w:rStyle w:val="39"/>
          <w:szCs w:val="21"/>
          <w:u w:val="single"/>
        </w:rPr>
        <w:t xml:space="preserve">                </w:t>
      </w:r>
      <w:r>
        <w:rPr>
          <w:rStyle w:val="39"/>
          <w:szCs w:val="21"/>
        </w:rPr>
        <w:t>（采购人名称）：</w:t>
      </w:r>
    </w:p>
    <w:p>
      <w:pPr>
        <w:spacing w:line="440" w:lineRule="exact"/>
        <w:ind w:firstLine="440"/>
        <w:jc w:val="left"/>
        <w:rPr>
          <w:rStyle w:val="39"/>
          <w:szCs w:val="21"/>
        </w:rPr>
      </w:pPr>
    </w:p>
    <w:p>
      <w:pPr>
        <w:spacing w:line="440" w:lineRule="exact"/>
        <w:ind w:firstLine="440"/>
        <w:jc w:val="left"/>
        <w:rPr>
          <w:rStyle w:val="39"/>
          <w:szCs w:val="21"/>
        </w:rPr>
      </w:pPr>
      <w:r>
        <w:rPr>
          <w:rStyle w:val="39"/>
          <w:szCs w:val="21"/>
        </w:rPr>
        <w:t>我方已仔细研究了</w:t>
      </w:r>
      <w:r>
        <w:rPr>
          <w:rStyle w:val="39"/>
          <w:szCs w:val="21"/>
          <w:u w:val="single"/>
        </w:rPr>
        <w:t xml:space="preserve">     </w:t>
      </w:r>
      <w:r>
        <w:rPr>
          <w:rStyle w:val="39"/>
          <w:szCs w:val="21"/>
        </w:rPr>
        <w:t>（项目名称）采购文件的全部内容，愿意按采购文件规定提供</w:t>
      </w:r>
      <w:r>
        <w:rPr>
          <w:rStyle w:val="39"/>
          <w:rFonts w:hint="eastAsia"/>
          <w:szCs w:val="21"/>
        </w:rPr>
        <w:t>项目报</w:t>
      </w:r>
      <w:r>
        <w:rPr>
          <w:rStyle w:val="39"/>
          <w:szCs w:val="21"/>
        </w:rPr>
        <w:t>价为</w:t>
      </w:r>
      <w:r>
        <w:rPr>
          <w:rStyle w:val="39"/>
          <w:rFonts w:hint="eastAsia"/>
          <w:szCs w:val="21"/>
        </w:rPr>
        <w:t>：</w:t>
      </w:r>
      <w:r>
        <w:rPr>
          <w:rStyle w:val="39"/>
          <w:rFonts w:hint="eastAsia"/>
          <w:szCs w:val="21"/>
          <w:u w:val="single"/>
        </w:rPr>
        <w:t xml:space="preserve">      </w:t>
      </w:r>
      <w:r>
        <w:rPr>
          <w:rStyle w:val="39"/>
          <w:szCs w:val="21"/>
        </w:rPr>
        <w:t>，并按合同约定实施和完成项目。</w:t>
      </w:r>
    </w:p>
    <w:p>
      <w:pPr>
        <w:spacing w:line="440" w:lineRule="exact"/>
        <w:ind w:firstLine="440"/>
        <w:jc w:val="left"/>
        <w:rPr>
          <w:rStyle w:val="39"/>
          <w:szCs w:val="21"/>
        </w:rPr>
      </w:pPr>
      <w:r>
        <w:rPr>
          <w:rStyle w:val="39"/>
          <w:szCs w:val="21"/>
        </w:rPr>
        <w:t>1、我方根据采购文件的规定，严格履行合同的责任和义务,并保证于采购方要求完成</w:t>
      </w:r>
      <w:r>
        <w:rPr>
          <w:rStyle w:val="39"/>
          <w:rFonts w:hint="eastAsia"/>
          <w:szCs w:val="21"/>
        </w:rPr>
        <w:t>服务</w:t>
      </w:r>
      <w:r>
        <w:rPr>
          <w:rStyle w:val="39"/>
          <w:szCs w:val="21"/>
        </w:rPr>
        <w:t>，并通过采购方验收。</w:t>
      </w:r>
    </w:p>
    <w:p>
      <w:pPr>
        <w:spacing w:line="440" w:lineRule="exact"/>
        <w:ind w:firstLine="440"/>
        <w:jc w:val="left"/>
        <w:rPr>
          <w:rStyle w:val="39"/>
          <w:szCs w:val="21"/>
        </w:rPr>
      </w:pPr>
      <w:r>
        <w:rPr>
          <w:rStyle w:val="39"/>
          <w:szCs w:val="21"/>
        </w:rPr>
        <w:t>2、我方已详细阅读采购文件全部内容，我方正式认可本次采购文件，并对采购文件各项条款均无异议。</w:t>
      </w:r>
    </w:p>
    <w:p>
      <w:pPr>
        <w:spacing w:line="440" w:lineRule="exact"/>
        <w:ind w:firstLine="440"/>
        <w:jc w:val="left"/>
        <w:rPr>
          <w:rStyle w:val="39"/>
          <w:szCs w:val="21"/>
        </w:rPr>
      </w:pPr>
      <w:r>
        <w:rPr>
          <w:rStyle w:val="39"/>
          <w:szCs w:val="21"/>
        </w:rPr>
        <w:t>3、我方同意采购文件规定的付款方式。</w:t>
      </w:r>
    </w:p>
    <w:p>
      <w:pPr>
        <w:spacing w:line="440" w:lineRule="exact"/>
        <w:ind w:firstLine="440"/>
        <w:jc w:val="left"/>
        <w:rPr>
          <w:rStyle w:val="39"/>
          <w:szCs w:val="21"/>
        </w:rPr>
      </w:pPr>
      <w:r>
        <w:rPr>
          <w:rStyle w:val="39"/>
          <w:szCs w:val="21"/>
        </w:rPr>
        <w:t>4、如我方成交：</w:t>
      </w:r>
    </w:p>
    <w:p>
      <w:pPr>
        <w:spacing w:line="440" w:lineRule="exact"/>
        <w:ind w:firstLine="440"/>
        <w:jc w:val="left"/>
        <w:rPr>
          <w:rStyle w:val="39"/>
          <w:szCs w:val="21"/>
        </w:rPr>
      </w:pPr>
      <w:r>
        <w:rPr>
          <w:rStyle w:val="39"/>
          <w:szCs w:val="21"/>
        </w:rPr>
        <w:t>（1）我方承诺在收到成交通知书后，在成交通知书规定的期限内与你方签订合同。</w:t>
      </w:r>
    </w:p>
    <w:p>
      <w:pPr>
        <w:spacing w:line="440" w:lineRule="exact"/>
        <w:ind w:firstLine="440"/>
        <w:jc w:val="left"/>
      </w:pPr>
      <w:r>
        <w:rPr>
          <w:rStyle w:val="39"/>
          <w:szCs w:val="21"/>
        </w:rPr>
        <w:t>（2）我方承诺按照合同约定完成</w:t>
      </w:r>
      <w:r>
        <w:rPr>
          <w:rStyle w:val="39"/>
          <w:rFonts w:hint="eastAsia"/>
          <w:szCs w:val="21"/>
        </w:rPr>
        <w:t>你方采购需求内所涉及的内容</w:t>
      </w:r>
      <w:r>
        <w:rPr>
          <w:rStyle w:val="39"/>
          <w:szCs w:val="21"/>
        </w:rPr>
        <w:t>。</w:t>
      </w:r>
    </w:p>
    <w:p>
      <w:pPr>
        <w:spacing w:line="440" w:lineRule="exact"/>
        <w:ind w:firstLine="440"/>
        <w:jc w:val="left"/>
        <w:rPr>
          <w:rStyle w:val="39"/>
          <w:szCs w:val="21"/>
        </w:rPr>
      </w:pPr>
      <w:r>
        <w:rPr>
          <w:rStyle w:val="39"/>
          <w:szCs w:val="21"/>
        </w:rPr>
        <w:t>5、我方在此声明，</w:t>
      </w:r>
      <w:r>
        <w:rPr>
          <w:rStyle w:val="39"/>
          <w:rFonts w:hint="eastAsia"/>
          <w:szCs w:val="21"/>
        </w:rPr>
        <w:t>投标文件</w:t>
      </w:r>
      <w:r>
        <w:rPr>
          <w:rStyle w:val="39"/>
          <w:szCs w:val="21"/>
        </w:rPr>
        <w:t>所提供的一切资料均真实有效。由于我方提供资料不实而造成的责任和后果由我方承担。我方同意按照贵方提出的要求，提供与报价有关的任何证据、数据或资料。</w:t>
      </w:r>
      <w:r>
        <w:rPr>
          <w:rStyle w:val="39"/>
          <w:rFonts w:hint="eastAsia" w:cs="Times New Roman"/>
          <w:szCs w:val="21"/>
        </w:rPr>
        <w:t>同意采购人不保证供应商低价中标的要求。</w:t>
      </w:r>
      <w:r>
        <w:rPr>
          <w:rStyle w:val="39"/>
          <w:rFonts w:cs="Times New Roman"/>
          <w:szCs w:val="21"/>
        </w:rPr>
        <w:t xml:space="preserve"> </w:t>
      </w:r>
      <w:r>
        <w:rPr>
          <w:rStyle w:val="39"/>
          <w:szCs w:val="21"/>
        </w:rPr>
        <w:t xml:space="preserve">     </w:t>
      </w:r>
    </w:p>
    <w:p>
      <w:pPr>
        <w:spacing w:line="440" w:lineRule="exact"/>
        <w:ind w:firstLine="440"/>
        <w:jc w:val="left"/>
        <w:rPr>
          <w:rStyle w:val="39"/>
          <w:szCs w:val="21"/>
        </w:rPr>
      </w:pPr>
      <w:r>
        <w:rPr>
          <w:rStyle w:val="39"/>
          <w:szCs w:val="21"/>
        </w:rPr>
        <w:t>6、在合同协议书正式签署生效之前，本报价函连同你方的成交通知书将构成我们双方之间共同遵守的文件，对双方具有约束力。</w:t>
      </w:r>
    </w:p>
    <w:p>
      <w:pPr>
        <w:spacing w:line="400" w:lineRule="exact"/>
        <w:ind w:firstLine="440"/>
        <w:rPr>
          <w:rStyle w:val="39"/>
          <w:rFonts w:ascii="Times New Roman" w:hAnsi="Times New Roman"/>
          <w:szCs w:val="21"/>
        </w:rPr>
      </w:pPr>
    </w:p>
    <w:p>
      <w:pPr>
        <w:ind w:firstLine="3300" w:firstLineChars="1500"/>
        <w:rPr>
          <w:rStyle w:val="39"/>
        </w:rPr>
      </w:pPr>
      <w:r>
        <w:rPr>
          <w:rStyle w:val="39"/>
        </w:rPr>
        <w:t>报 价 人：</w:t>
      </w:r>
      <w:r>
        <w:rPr>
          <w:rStyle w:val="39"/>
          <w:u w:val="single"/>
        </w:rPr>
        <w:t xml:space="preserve">                    </w:t>
      </w:r>
      <w:r>
        <w:rPr>
          <w:rStyle w:val="39"/>
        </w:rPr>
        <w:t>（盖单位章</w:t>
      </w:r>
      <w:r>
        <w:rPr>
          <w:rStyle w:val="39"/>
          <w:rFonts w:hint="eastAsia"/>
        </w:rPr>
        <w:t>）</w:t>
      </w:r>
    </w:p>
    <w:p>
      <w:pPr>
        <w:ind w:firstLine="3080" w:firstLineChars="1400"/>
        <w:rPr>
          <w:rStyle w:val="39"/>
        </w:rPr>
      </w:pPr>
      <w:r>
        <w:rPr>
          <w:rStyle w:val="39"/>
        </w:rPr>
        <w:t>法定代表人或其委托代理人：</w:t>
      </w:r>
      <w:r>
        <w:rPr>
          <w:rStyle w:val="39"/>
          <w:u w:val="single"/>
        </w:rPr>
        <w:t xml:space="preserve">          </w:t>
      </w:r>
      <w:r>
        <w:rPr>
          <w:rStyle w:val="39"/>
        </w:rPr>
        <w:t>（签字）</w:t>
      </w:r>
    </w:p>
    <w:p>
      <w:pPr>
        <w:ind w:firstLine="3850" w:firstLineChars="1750"/>
        <w:rPr>
          <w:rStyle w:val="39"/>
        </w:rPr>
      </w:pPr>
      <w:r>
        <w:rPr>
          <w:rStyle w:val="39"/>
        </w:rPr>
        <w:t>地址：</w:t>
      </w:r>
      <w:r>
        <w:rPr>
          <w:rStyle w:val="39"/>
          <w:u w:val="single"/>
        </w:rPr>
        <w:t xml:space="preserve">                                     </w:t>
      </w:r>
    </w:p>
    <w:p>
      <w:pPr>
        <w:ind w:firstLine="3850" w:firstLineChars="1750"/>
        <w:rPr>
          <w:rStyle w:val="39"/>
        </w:rPr>
      </w:pPr>
      <w:r>
        <w:rPr>
          <w:rStyle w:val="39"/>
        </w:rPr>
        <w:t>电话：</w:t>
      </w:r>
      <w:r>
        <w:rPr>
          <w:rStyle w:val="39"/>
          <w:u w:val="single"/>
        </w:rPr>
        <w:t xml:space="preserve">                                     </w:t>
      </w:r>
    </w:p>
    <w:p>
      <w:pPr>
        <w:ind w:firstLine="3850" w:firstLineChars="1750"/>
        <w:rPr>
          <w:rStyle w:val="39"/>
        </w:rPr>
      </w:pPr>
      <w:r>
        <w:rPr>
          <w:rStyle w:val="39"/>
        </w:rPr>
        <w:t>传真：</w:t>
      </w:r>
      <w:r>
        <w:rPr>
          <w:rStyle w:val="39"/>
          <w:u w:val="single"/>
        </w:rPr>
        <w:t xml:space="preserve">                                     </w:t>
      </w:r>
    </w:p>
    <w:p>
      <w:pPr>
        <w:ind w:firstLine="3850" w:firstLineChars="1750"/>
        <w:rPr>
          <w:rStyle w:val="39"/>
        </w:rPr>
      </w:pPr>
      <w:r>
        <w:rPr>
          <w:rStyle w:val="39"/>
        </w:rPr>
        <w:t>邮政编码：</w:t>
      </w:r>
      <w:r>
        <w:rPr>
          <w:rStyle w:val="39"/>
          <w:u w:val="single"/>
        </w:rPr>
        <w:t xml:space="preserve">                                 </w:t>
      </w:r>
    </w:p>
    <w:p>
      <w:pPr>
        <w:ind w:firstLine="5280" w:firstLineChars="2400"/>
        <w:rPr>
          <w:rStyle w:val="39"/>
        </w:rPr>
      </w:pPr>
      <w:r>
        <w:rPr>
          <w:rStyle w:val="39"/>
          <w:u w:val="single"/>
        </w:rPr>
        <w:t xml:space="preserve">        </w:t>
      </w:r>
      <w:r>
        <w:rPr>
          <w:rStyle w:val="39"/>
        </w:rPr>
        <w:t>年</w:t>
      </w:r>
      <w:r>
        <w:rPr>
          <w:rStyle w:val="39"/>
          <w:u w:val="single"/>
        </w:rPr>
        <w:t xml:space="preserve">        </w:t>
      </w:r>
      <w:r>
        <w:rPr>
          <w:rStyle w:val="39"/>
        </w:rPr>
        <w:t>月</w:t>
      </w:r>
      <w:r>
        <w:rPr>
          <w:rStyle w:val="39"/>
          <w:u w:val="single"/>
        </w:rPr>
        <w:t xml:space="preserve">        </w:t>
      </w:r>
      <w:r>
        <w:rPr>
          <w:rStyle w:val="39"/>
        </w:rPr>
        <w:t>日</w:t>
      </w:r>
    </w:p>
    <w:p>
      <w:pPr>
        <w:spacing w:line="240" w:lineRule="auto"/>
        <w:ind w:firstLineChars="0"/>
        <w:rPr>
          <w:rStyle w:val="39"/>
          <w:sz w:val="24"/>
          <w:szCs w:val="24"/>
        </w:rPr>
      </w:pPr>
      <w:r>
        <w:rPr>
          <w:rStyle w:val="39"/>
          <w:sz w:val="24"/>
          <w:szCs w:val="24"/>
        </w:rPr>
        <w:br w:type="page"/>
      </w:r>
    </w:p>
    <w:p>
      <w:pPr>
        <w:spacing w:line="240" w:lineRule="auto"/>
        <w:ind w:firstLineChars="0"/>
        <w:rPr>
          <w:rStyle w:val="39"/>
        </w:rPr>
      </w:pPr>
    </w:p>
    <w:p>
      <w:pPr>
        <w:pStyle w:val="36"/>
        <w:jc w:val="center"/>
        <w:rPr>
          <w:rStyle w:val="46"/>
          <w:sz w:val="30"/>
          <w:szCs w:val="30"/>
        </w:rPr>
      </w:pPr>
      <w:r>
        <w:rPr>
          <w:rStyle w:val="46"/>
          <w:sz w:val="30"/>
          <w:szCs w:val="30"/>
        </w:rPr>
        <w:t>二、授权委托书或法定代表人身份证明</w:t>
      </w:r>
    </w:p>
    <w:p>
      <w:pPr>
        <w:spacing w:line="400" w:lineRule="exact"/>
        <w:ind w:firstLineChars="0"/>
        <w:jc w:val="center"/>
        <w:rPr>
          <w:rStyle w:val="39"/>
          <w:b/>
          <w:sz w:val="28"/>
        </w:rPr>
      </w:pPr>
      <w:r>
        <w:rPr>
          <w:rStyle w:val="39"/>
          <w:b/>
          <w:sz w:val="28"/>
        </w:rPr>
        <w:t>（一）授权委托书</w:t>
      </w:r>
    </w:p>
    <w:p>
      <w:pPr>
        <w:spacing w:line="400" w:lineRule="exact"/>
        <w:ind w:firstLine="440"/>
        <w:rPr>
          <w:rStyle w:val="39"/>
          <w:rFonts w:eastAsia="黑体"/>
          <w:szCs w:val="21"/>
        </w:rPr>
      </w:pPr>
    </w:p>
    <w:p>
      <w:pPr>
        <w:topLinePunct/>
        <w:spacing w:line="400" w:lineRule="exact"/>
        <w:ind w:firstLine="440"/>
        <w:rPr>
          <w:rStyle w:val="39"/>
          <w:szCs w:val="21"/>
        </w:rPr>
      </w:pPr>
      <w:r>
        <w:rPr>
          <w:rStyle w:val="39"/>
          <w:szCs w:val="21"/>
        </w:rPr>
        <w:t>本人</w:t>
      </w:r>
      <w:r>
        <w:rPr>
          <w:rStyle w:val="39"/>
          <w:szCs w:val="21"/>
          <w:u w:val="single"/>
        </w:rPr>
        <w:t xml:space="preserve">       </w:t>
      </w:r>
      <w:r>
        <w:rPr>
          <w:rStyle w:val="39"/>
          <w:szCs w:val="21"/>
        </w:rPr>
        <w:t>（姓名）系</w:t>
      </w:r>
      <w:r>
        <w:rPr>
          <w:rStyle w:val="39"/>
          <w:szCs w:val="21"/>
          <w:u w:val="single"/>
        </w:rPr>
        <w:t xml:space="preserve">       </w:t>
      </w:r>
      <w:r>
        <w:rPr>
          <w:rStyle w:val="39"/>
          <w:szCs w:val="21"/>
        </w:rPr>
        <w:t>（供应商名称）的法定代表人，现委托</w:t>
      </w:r>
      <w:r>
        <w:rPr>
          <w:rStyle w:val="39"/>
          <w:szCs w:val="21"/>
          <w:u w:val="single"/>
        </w:rPr>
        <w:t xml:space="preserve">       </w:t>
      </w:r>
      <w:r>
        <w:rPr>
          <w:rStyle w:val="39"/>
          <w:szCs w:val="21"/>
        </w:rPr>
        <w:t>（姓名）为我方代理人。代理人根据授权，以我方名义签署、澄清确认、递交、撤回、修改</w:t>
      </w:r>
      <w:r>
        <w:rPr>
          <w:rStyle w:val="39"/>
          <w:szCs w:val="21"/>
          <w:u w:val="single"/>
        </w:rPr>
        <w:t xml:space="preserve">       </w:t>
      </w:r>
      <w:r>
        <w:rPr>
          <w:rStyle w:val="39"/>
          <w:szCs w:val="21"/>
        </w:rPr>
        <w:t>（项目名称）</w:t>
      </w:r>
      <w:r>
        <w:rPr>
          <w:rStyle w:val="39"/>
          <w:rFonts w:hint="eastAsia"/>
          <w:szCs w:val="21"/>
        </w:rPr>
        <w:t>投标文件</w:t>
      </w:r>
      <w:r>
        <w:rPr>
          <w:rStyle w:val="39"/>
          <w:szCs w:val="21"/>
        </w:rPr>
        <w:t>、签订合同和处理有关事宜，其法律后果由我方承担。</w:t>
      </w:r>
    </w:p>
    <w:p>
      <w:pPr>
        <w:spacing w:line="400" w:lineRule="exact"/>
        <w:ind w:firstLine="440"/>
        <w:rPr>
          <w:rStyle w:val="39"/>
          <w:szCs w:val="21"/>
        </w:rPr>
      </w:pPr>
      <w:r>
        <w:rPr>
          <w:rStyle w:val="39"/>
          <w:szCs w:val="21"/>
        </w:rPr>
        <w:t xml:space="preserve">    委托期限：自本委托书签署之日起至报价有效期期满。</w:t>
      </w:r>
    </w:p>
    <w:p>
      <w:pPr>
        <w:spacing w:line="400" w:lineRule="exact"/>
        <w:ind w:firstLine="440"/>
        <w:rPr>
          <w:rStyle w:val="39"/>
          <w:szCs w:val="21"/>
        </w:rPr>
      </w:pPr>
      <w:r>
        <w:rPr>
          <w:rStyle w:val="39"/>
          <w:szCs w:val="21"/>
        </w:rPr>
        <w:t>代理人无转委托权。</w:t>
      </w:r>
    </w:p>
    <w:p>
      <w:pPr>
        <w:spacing w:line="400" w:lineRule="exact"/>
        <w:ind w:firstLine="440"/>
        <w:rPr>
          <w:rStyle w:val="39"/>
          <w:rFonts w:cs="Times New Roman"/>
          <w:b/>
          <w:bCs/>
          <w:szCs w:val="21"/>
        </w:rPr>
      </w:pPr>
      <w:r>
        <w:rPr>
          <w:rStyle w:val="39"/>
          <w:szCs w:val="21"/>
        </w:rPr>
        <w:t>附：法定代表人身份证复印件及委托代理人身份证复印件。</w:t>
      </w:r>
    </w:p>
    <w:p>
      <w:pPr>
        <w:spacing w:line="400" w:lineRule="exact"/>
        <w:ind w:firstLine="440"/>
        <w:rPr>
          <w:rStyle w:val="39"/>
          <w:szCs w:val="21"/>
        </w:rPr>
      </w:pPr>
    </w:p>
    <w:p>
      <w:pPr>
        <w:topLinePunct/>
        <w:spacing w:line="400" w:lineRule="exact"/>
        <w:ind w:firstLine="440"/>
        <w:jc w:val="right"/>
        <w:rPr>
          <w:rStyle w:val="39"/>
          <w:szCs w:val="21"/>
        </w:rPr>
      </w:pPr>
      <w:r>
        <w:rPr>
          <w:rStyle w:val="39"/>
          <w:szCs w:val="21"/>
        </w:rPr>
        <w:t>供应商：</w:t>
      </w:r>
      <w:r>
        <w:rPr>
          <w:rStyle w:val="39"/>
          <w:szCs w:val="21"/>
          <w:u w:val="single"/>
        </w:rPr>
        <w:t xml:space="preserve">                      </w:t>
      </w:r>
      <w:r>
        <w:rPr>
          <w:rStyle w:val="39"/>
          <w:szCs w:val="21"/>
        </w:rPr>
        <w:t>（盖单位章）</w:t>
      </w:r>
    </w:p>
    <w:p>
      <w:pPr>
        <w:topLinePunct/>
        <w:spacing w:line="400" w:lineRule="exact"/>
        <w:ind w:firstLine="440"/>
        <w:jc w:val="right"/>
        <w:rPr>
          <w:rStyle w:val="39"/>
          <w:szCs w:val="21"/>
        </w:rPr>
      </w:pPr>
      <w:r>
        <w:rPr>
          <w:rStyle w:val="39"/>
          <w:szCs w:val="21"/>
        </w:rPr>
        <w:t>法定代表人：</w:t>
      </w:r>
      <w:r>
        <w:rPr>
          <w:rStyle w:val="39"/>
          <w:szCs w:val="21"/>
          <w:u w:val="single"/>
        </w:rPr>
        <w:t xml:space="preserve">                      </w:t>
      </w:r>
      <w:r>
        <w:rPr>
          <w:rStyle w:val="39"/>
          <w:szCs w:val="21"/>
        </w:rPr>
        <w:t>（签字）</w:t>
      </w:r>
    </w:p>
    <w:p>
      <w:pPr>
        <w:topLinePunct/>
        <w:spacing w:line="400" w:lineRule="exact"/>
        <w:ind w:firstLine="440"/>
        <w:jc w:val="center"/>
        <w:rPr>
          <w:rStyle w:val="39"/>
          <w:szCs w:val="21"/>
          <w:u w:val="single"/>
        </w:rPr>
      </w:pPr>
      <w:r>
        <w:rPr>
          <w:rStyle w:val="39"/>
          <w:rFonts w:hint="eastAsia"/>
          <w:szCs w:val="21"/>
        </w:rPr>
        <w:t xml:space="preserve">     </w:t>
      </w:r>
      <w:r>
        <w:rPr>
          <w:rStyle w:val="39"/>
          <w:szCs w:val="21"/>
        </w:rPr>
        <w:t>身份证号码：</w:t>
      </w:r>
      <w:r>
        <w:rPr>
          <w:rStyle w:val="39"/>
          <w:szCs w:val="21"/>
          <w:u w:val="single"/>
        </w:rPr>
        <w:t xml:space="preserve">                             </w:t>
      </w:r>
    </w:p>
    <w:p>
      <w:pPr>
        <w:topLinePunct/>
        <w:spacing w:line="400" w:lineRule="exact"/>
        <w:ind w:firstLine="440"/>
        <w:jc w:val="right"/>
        <w:rPr>
          <w:rStyle w:val="39"/>
          <w:szCs w:val="21"/>
        </w:rPr>
      </w:pPr>
      <w:r>
        <w:rPr>
          <w:rStyle w:val="39"/>
          <w:szCs w:val="21"/>
        </w:rPr>
        <w:t>委托代理人：</w:t>
      </w:r>
      <w:r>
        <w:rPr>
          <w:rStyle w:val="39"/>
          <w:szCs w:val="21"/>
          <w:u w:val="single"/>
        </w:rPr>
        <w:t xml:space="preserve">                      </w:t>
      </w:r>
      <w:r>
        <w:rPr>
          <w:rStyle w:val="39"/>
          <w:szCs w:val="21"/>
        </w:rPr>
        <w:t>（签字）</w:t>
      </w:r>
    </w:p>
    <w:p>
      <w:pPr>
        <w:topLinePunct/>
        <w:spacing w:line="400" w:lineRule="exact"/>
        <w:ind w:firstLine="440"/>
        <w:jc w:val="center"/>
        <w:rPr>
          <w:rStyle w:val="39"/>
          <w:szCs w:val="21"/>
          <w:u w:val="single"/>
        </w:rPr>
      </w:pPr>
      <w:r>
        <w:rPr>
          <w:rStyle w:val="39"/>
          <w:rFonts w:hint="eastAsia"/>
          <w:szCs w:val="21"/>
        </w:rPr>
        <w:t xml:space="preserve">    </w:t>
      </w:r>
      <w:r>
        <w:rPr>
          <w:rStyle w:val="39"/>
          <w:szCs w:val="21"/>
        </w:rPr>
        <w:t>身份证号码：</w:t>
      </w:r>
      <w:r>
        <w:rPr>
          <w:rStyle w:val="39"/>
          <w:szCs w:val="21"/>
          <w:u w:val="single"/>
        </w:rPr>
        <w:t xml:space="preserve">                             </w:t>
      </w:r>
    </w:p>
    <w:p>
      <w:pPr>
        <w:topLinePunct/>
        <w:spacing w:line="400" w:lineRule="exact"/>
        <w:ind w:firstLine="4712" w:firstLineChars="2142"/>
        <w:rPr>
          <w:rStyle w:val="39"/>
          <w:szCs w:val="21"/>
        </w:rPr>
      </w:pPr>
    </w:p>
    <w:p>
      <w:pPr>
        <w:topLinePunct/>
        <w:spacing w:line="400" w:lineRule="exact"/>
        <w:ind w:firstLine="5368" w:firstLineChars="2440"/>
        <w:jc w:val="left"/>
        <w:rPr>
          <w:rStyle w:val="39"/>
          <w:szCs w:val="21"/>
        </w:rPr>
      </w:pPr>
      <w:r>
        <w:rPr>
          <w:rStyle w:val="39"/>
          <w:szCs w:val="21"/>
          <w:u w:val="single"/>
        </w:rPr>
        <w:t xml:space="preserve">          </w:t>
      </w:r>
      <w:r>
        <w:rPr>
          <w:rStyle w:val="39"/>
          <w:szCs w:val="21"/>
        </w:rPr>
        <w:t>年</w:t>
      </w:r>
      <w:r>
        <w:rPr>
          <w:rStyle w:val="39"/>
          <w:szCs w:val="21"/>
          <w:u w:val="single"/>
        </w:rPr>
        <w:t xml:space="preserve">        </w:t>
      </w:r>
      <w:r>
        <w:rPr>
          <w:rStyle w:val="39"/>
          <w:szCs w:val="21"/>
        </w:rPr>
        <w:t>月</w:t>
      </w:r>
      <w:r>
        <w:rPr>
          <w:rStyle w:val="39"/>
          <w:szCs w:val="21"/>
          <w:u w:val="single"/>
        </w:rPr>
        <w:t xml:space="preserve">       </w:t>
      </w:r>
      <w:r>
        <w:rPr>
          <w:rStyle w:val="39"/>
          <w:szCs w:val="21"/>
        </w:rPr>
        <w:t>日</w:t>
      </w:r>
    </w:p>
    <w:p>
      <w:pPr>
        <w:spacing w:line="400" w:lineRule="exact"/>
        <w:ind w:firstLine="4712" w:firstLineChars="2142"/>
        <w:rPr>
          <w:rStyle w:val="39"/>
        </w:rPr>
      </w:pPr>
    </w:p>
    <w:p>
      <w:pPr>
        <w:spacing w:line="400" w:lineRule="exact"/>
        <w:ind w:firstLine="440"/>
        <w:rPr>
          <w:rStyle w:val="39"/>
          <w:rFonts w:ascii="楷体_GB2312" w:hAnsi="楷体_GB2312" w:eastAsia="楷体_GB2312"/>
          <w:szCs w:val="21"/>
        </w:rPr>
      </w:pPr>
    </w:p>
    <w:p>
      <w:pPr>
        <w:spacing w:line="400" w:lineRule="exact"/>
        <w:ind w:firstLine="440"/>
        <w:rPr>
          <w:rStyle w:val="39"/>
          <w:rFonts w:ascii="Times New Roman" w:hAnsi="Times New Roman" w:eastAsia="宋体" w:cs="Times New Roman"/>
          <w:bCs/>
          <w:szCs w:val="21"/>
        </w:rPr>
      </w:pPr>
      <w:r>
        <w:rPr>
          <w:rStyle w:val="39"/>
          <w:rFonts w:ascii="Times New Roman" w:hAnsi="Times New Roman" w:eastAsia="宋体" w:cs="Times New Roman"/>
          <w:bCs/>
          <w:szCs w:val="21"/>
        </w:rPr>
        <w:t>注：</w:t>
      </w:r>
    </w:p>
    <w:p>
      <w:pPr>
        <w:spacing w:line="400" w:lineRule="exact"/>
        <w:ind w:firstLine="440"/>
        <w:rPr>
          <w:rStyle w:val="39"/>
          <w:rFonts w:ascii="Times New Roman" w:hAnsi="Times New Roman" w:cs="Times New Roman"/>
          <w:bCs/>
          <w:szCs w:val="21"/>
        </w:rPr>
      </w:pPr>
      <w:r>
        <w:rPr>
          <w:rStyle w:val="39"/>
          <w:rFonts w:ascii="Times New Roman" w:hAnsi="Times New Roman" w:cs="Times New Roman"/>
          <w:bCs/>
          <w:szCs w:val="21"/>
        </w:rPr>
        <w:t>1.法定代表人和委托代理人必须在授权书上亲笔签名，不得使用印章、签名章或其他电子制版签名。</w:t>
      </w:r>
    </w:p>
    <w:p>
      <w:pPr>
        <w:spacing w:line="400" w:lineRule="exact"/>
        <w:ind w:firstLineChars="0"/>
        <w:jc w:val="left"/>
        <w:rPr>
          <w:rStyle w:val="39"/>
          <w:sz w:val="24"/>
          <w:szCs w:val="24"/>
        </w:rPr>
      </w:pPr>
      <w:r>
        <w:rPr>
          <w:rStyle w:val="39"/>
          <w:sz w:val="24"/>
          <w:szCs w:val="24"/>
        </w:rPr>
        <w:br w:type="page"/>
      </w:r>
    </w:p>
    <w:p>
      <w:pPr>
        <w:spacing w:line="400" w:lineRule="exact"/>
        <w:ind w:firstLineChars="0"/>
        <w:jc w:val="center"/>
        <w:rPr>
          <w:rStyle w:val="39"/>
          <w:b/>
          <w:sz w:val="28"/>
        </w:rPr>
      </w:pPr>
      <w:r>
        <w:rPr>
          <w:rStyle w:val="39"/>
          <w:b/>
          <w:sz w:val="28"/>
        </w:rPr>
        <w:t>（二）法定代表人身份证明</w:t>
      </w:r>
    </w:p>
    <w:p>
      <w:pPr>
        <w:spacing w:line="400" w:lineRule="exact"/>
        <w:ind w:firstLine="440"/>
        <w:rPr>
          <w:rStyle w:val="39"/>
          <w:szCs w:val="21"/>
        </w:rPr>
      </w:pPr>
    </w:p>
    <w:p>
      <w:pPr>
        <w:spacing w:line="400" w:lineRule="exact"/>
        <w:ind w:firstLine="440"/>
        <w:rPr>
          <w:rStyle w:val="39"/>
          <w:szCs w:val="21"/>
        </w:rPr>
      </w:pPr>
      <w:r>
        <w:rPr>
          <w:rStyle w:val="39"/>
          <w:szCs w:val="21"/>
        </w:rPr>
        <w:t>供应商名称：</w:t>
      </w:r>
      <w:r>
        <w:rPr>
          <w:rStyle w:val="39"/>
          <w:szCs w:val="21"/>
          <w:u w:val="single"/>
        </w:rPr>
        <w:t xml:space="preserve">                            </w:t>
      </w:r>
      <w:r>
        <w:rPr>
          <w:rStyle w:val="39"/>
          <w:szCs w:val="21"/>
        </w:rPr>
        <w:t xml:space="preserve"> </w:t>
      </w:r>
    </w:p>
    <w:p>
      <w:pPr>
        <w:spacing w:line="400" w:lineRule="exact"/>
        <w:ind w:firstLine="440"/>
        <w:jc w:val="left"/>
        <w:rPr>
          <w:rStyle w:val="39"/>
          <w:szCs w:val="21"/>
        </w:rPr>
      </w:pPr>
      <w:r>
        <w:rPr>
          <w:rStyle w:val="39"/>
          <w:szCs w:val="21"/>
        </w:rPr>
        <w:t>姓名：</w:t>
      </w:r>
      <w:r>
        <w:rPr>
          <w:rStyle w:val="39"/>
          <w:szCs w:val="21"/>
          <w:u w:val="single"/>
        </w:rPr>
        <w:t xml:space="preserve">  </w:t>
      </w:r>
      <w:r>
        <w:rPr>
          <w:rStyle w:val="39"/>
          <w:rFonts w:cs="Times New Roman"/>
          <w:bCs/>
          <w:szCs w:val="21"/>
          <w:u w:val="single"/>
        </w:rPr>
        <w:t xml:space="preserve">（法定代表人亲笔签字）  </w:t>
      </w:r>
      <w:r>
        <w:rPr>
          <w:rStyle w:val="39"/>
          <w:szCs w:val="21"/>
        </w:rPr>
        <w:t xml:space="preserve"> 性别：</w:t>
      </w:r>
      <w:r>
        <w:rPr>
          <w:rStyle w:val="39"/>
          <w:szCs w:val="21"/>
          <w:u w:val="single"/>
        </w:rPr>
        <w:t xml:space="preserve">    </w:t>
      </w:r>
      <w:r>
        <w:rPr>
          <w:rStyle w:val="39"/>
          <w:szCs w:val="21"/>
        </w:rPr>
        <w:t xml:space="preserve"> 年龄：</w:t>
      </w:r>
      <w:r>
        <w:rPr>
          <w:rStyle w:val="39"/>
          <w:szCs w:val="21"/>
          <w:u w:val="single"/>
        </w:rPr>
        <w:t xml:space="preserve">    </w:t>
      </w:r>
      <w:r>
        <w:rPr>
          <w:rStyle w:val="39"/>
          <w:szCs w:val="21"/>
        </w:rPr>
        <w:t>职务：</w:t>
      </w:r>
      <w:r>
        <w:rPr>
          <w:rStyle w:val="39"/>
          <w:szCs w:val="21"/>
          <w:u w:val="single"/>
        </w:rPr>
        <w:t xml:space="preserve">        </w:t>
      </w:r>
    </w:p>
    <w:p>
      <w:pPr>
        <w:spacing w:line="400" w:lineRule="exact"/>
        <w:ind w:firstLine="440"/>
        <w:rPr>
          <w:rStyle w:val="39"/>
          <w:szCs w:val="21"/>
        </w:rPr>
      </w:pPr>
      <w:r>
        <w:rPr>
          <w:rStyle w:val="39"/>
          <w:szCs w:val="21"/>
        </w:rPr>
        <w:t>系</w:t>
      </w:r>
      <w:r>
        <w:rPr>
          <w:rStyle w:val="39"/>
          <w:szCs w:val="21"/>
          <w:u w:val="single"/>
        </w:rPr>
        <w:t xml:space="preserve">                    </w:t>
      </w:r>
      <w:r>
        <w:rPr>
          <w:rStyle w:val="39"/>
          <w:szCs w:val="21"/>
        </w:rPr>
        <w:t>（供应商名称）的法定代表人。</w:t>
      </w:r>
    </w:p>
    <w:p>
      <w:pPr>
        <w:spacing w:line="400" w:lineRule="exact"/>
        <w:ind w:firstLine="440"/>
        <w:rPr>
          <w:rStyle w:val="39"/>
          <w:szCs w:val="21"/>
        </w:rPr>
      </w:pPr>
      <w:r>
        <w:rPr>
          <w:rStyle w:val="39"/>
          <w:szCs w:val="21"/>
        </w:rPr>
        <w:t>特此证明。</w:t>
      </w:r>
    </w:p>
    <w:p>
      <w:pPr>
        <w:spacing w:line="400" w:lineRule="exact"/>
        <w:ind w:firstLine="440"/>
        <w:rPr>
          <w:rStyle w:val="39"/>
          <w:rFonts w:cs="Times New Roman"/>
          <w:b/>
          <w:bCs/>
          <w:szCs w:val="21"/>
        </w:rPr>
      </w:pPr>
      <w:r>
        <w:rPr>
          <w:rStyle w:val="39"/>
          <w:szCs w:val="21"/>
        </w:rPr>
        <w:t>附：法定代表人身份证复印件。</w:t>
      </w:r>
    </w:p>
    <w:p>
      <w:pPr>
        <w:spacing w:line="400" w:lineRule="exact"/>
        <w:ind w:firstLine="440"/>
        <w:rPr>
          <w:rStyle w:val="39"/>
          <w:szCs w:val="21"/>
        </w:rPr>
      </w:pPr>
    </w:p>
    <w:p>
      <w:pPr>
        <w:spacing w:line="400" w:lineRule="exact"/>
        <w:ind w:firstLine="440"/>
        <w:rPr>
          <w:rStyle w:val="39"/>
          <w:szCs w:val="21"/>
        </w:rPr>
      </w:pPr>
    </w:p>
    <w:p>
      <w:pPr>
        <w:spacing w:line="400" w:lineRule="exact"/>
        <w:ind w:firstLine="440"/>
        <w:rPr>
          <w:rStyle w:val="39"/>
          <w:szCs w:val="21"/>
        </w:rPr>
      </w:pPr>
      <w:r>
        <w:rPr>
          <w:rStyle w:val="39"/>
          <w:szCs w:val="21"/>
        </w:rPr>
        <w:t xml:space="preserve">                                         供应商：</w:t>
      </w:r>
      <w:r>
        <w:rPr>
          <w:rStyle w:val="39"/>
          <w:szCs w:val="21"/>
          <w:u w:val="single"/>
        </w:rPr>
        <w:t xml:space="preserve">                 </w:t>
      </w:r>
      <w:r>
        <w:rPr>
          <w:rStyle w:val="39"/>
          <w:szCs w:val="21"/>
        </w:rPr>
        <w:t>（盖单位章）</w:t>
      </w:r>
    </w:p>
    <w:p>
      <w:pPr>
        <w:spacing w:line="400" w:lineRule="exact"/>
        <w:ind w:firstLine="440"/>
        <w:rPr>
          <w:rStyle w:val="39"/>
          <w:sz w:val="24"/>
          <w:szCs w:val="24"/>
        </w:rPr>
      </w:pPr>
      <w:r>
        <w:rPr>
          <w:rStyle w:val="39"/>
          <w:szCs w:val="21"/>
        </w:rPr>
        <w:t xml:space="preserve">                                                   </w:t>
      </w:r>
      <w:r>
        <w:rPr>
          <w:rStyle w:val="39"/>
          <w:szCs w:val="21"/>
          <w:u w:val="single"/>
        </w:rPr>
        <w:t xml:space="preserve">        </w:t>
      </w:r>
      <w:r>
        <w:rPr>
          <w:rStyle w:val="39"/>
          <w:szCs w:val="21"/>
        </w:rPr>
        <w:t>年</w:t>
      </w:r>
      <w:r>
        <w:rPr>
          <w:rStyle w:val="39"/>
          <w:szCs w:val="21"/>
          <w:u w:val="single"/>
        </w:rPr>
        <w:t xml:space="preserve">      </w:t>
      </w:r>
      <w:r>
        <w:rPr>
          <w:rStyle w:val="39"/>
          <w:szCs w:val="21"/>
        </w:rPr>
        <w:t>月</w:t>
      </w:r>
      <w:r>
        <w:rPr>
          <w:rStyle w:val="39"/>
          <w:szCs w:val="21"/>
          <w:u w:val="single"/>
        </w:rPr>
        <w:t xml:space="preserve">      </w:t>
      </w:r>
      <w:r>
        <w:rPr>
          <w:rStyle w:val="39"/>
          <w:szCs w:val="21"/>
        </w:rPr>
        <w:t>日</w:t>
      </w:r>
    </w:p>
    <w:p>
      <w:pPr>
        <w:spacing w:line="400" w:lineRule="exact"/>
        <w:ind w:firstLine="480"/>
        <w:rPr>
          <w:rStyle w:val="39"/>
          <w:sz w:val="24"/>
          <w:szCs w:val="24"/>
        </w:rPr>
      </w:pPr>
    </w:p>
    <w:p>
      <w:pPr>
        <w:spacing w:line="400" w:lineRule="exact"/>
        <w:ind w:firstLine="480"/>
        <w:rPr>
          <w:rStyle w:val="39"/>
          <w:sz w:val="24"/>
          <w:szCs w:val="24"/>
        </w:rPr>
      </w:pPr>
    </w:p>
    <w:p>
      <w:pPr>
        <w:pStyle w:val="57"/>
        <w:ind w:firstLine="480"/>
        <w:rPr>
          <w:rStyle w:val="39"/>
          <w:sz w:val="24"/>
        </w:rPr>
      </w:pPr>
    </w:p>
    <w:p>
      <w:pPr>
        <w:pStyle w:val="57"/>
        <w:ind w:firstLine="480"/>
        <w:rPr>
          <w:rStyle w:val="39"/>
          <w:sz w:val="24"/>
        </w:rPr>
      </w:pPr>
    </w:p>
    <w:p>
      <w:pPr>
        <w:pStyle w:val="60"/>
        <w:ind w:firstLine="440"/>
        <w:rPr>
          <w:rStyle w:val="39"/>
          <w:rFonts w:ascii="宋体" w:hAnsi="宋体"/>
          <w:kern w:val="0"/>
          <w:sz w:val="22"/>
          <w:szCs w:val="21"/>
        </w:rPr>
      </w:pPr>
      <w:r>
        <w:rPr>
          <w:rStyle w:val="39"/>
          <w:rFonts w:ascii="宋体" w:hAnsi="宋体"/>
          <w:kern w:val="0"/>
          <w:sz w:val="22"/>
          <w:szCs w:val="21"/>
        </w:rPr>
        <w:t xml:space="preserve"> 注：</w:t>
      </w:r>
      <w:r>
        <w:rPr>
          <w:rStyle w:val="39"/>
          <w:rFonts w:hint="eastAsia" w:ascii="宋体" w:hAnsi="宋体"/>
          <w:kern w:val="0"/>
          <w:sz w:val="22"/>
          <w:szCs w:val="21"/>
        </w:rPr>
        <w:t>1、</w:t>
      </w:r>
      <w:r>
        <w:rPr>
          <w:rStyle w:val="39"/>
          <w:rFonts w:ascii="宋体" w:hAnsi="宋体"/>
          <w:kern w:val="0"/>
          <w:sz w:val="22"/>
          <w:szCs w:val="21"/>
        </w:rPr>
        <w:t>法定代表人的签字必须是亲笔签名，不得使用印章、签名章或其他电子制版签名代替。</w:t>
      </w:r>
    </w:p>
    <w:p>
      <w:pPr>
        <w:pStyle w:val="36"/>
        <w:jc w:val="center"/>
        <w:rPr>
          <w:rStyle w:val="39"/>
          <w:sz w:val="20"/>
          <w:szCs w:val="20"/>
        </w:rPr>
      </w:pPr>
      <w:r>
        <w:rPr>
          <w:rStyle w:val="39"/>
          <w:sz w:val="20"/>
          <w:szCs w:val="20"/>
        </w:rPr>
        <w:br w:type="page"/>
      </w:r>
    </w:p>
    <w:p>
      <w:pPr>
        <w:pStyle w:val="36"/>
        <w:jc w:val="center"/>
        <w:rPr>
          <w:rStyle w:val="54"/>
          <w:bCs/>
          <w:iCs/>
        </w:rPr>
      </w:pPr>
      <w:r>
        <w:rPr>
          <w:rStyle w:val="46"/>
          <w:rFonts w:hint="eastAsia"/>
          <w:sz w:val="30"/>
          <w:szCs w:val="30"/>
        </w:rPr>
        <w:t>三</w:t>
      </w:r>
      <w:r>
        <w:rPr>
          <w:rStyle w:val="46"/>
          <w:sz w:val="30"/>
          <w:szCs w:val="30"/>
        </w:rPr>
        <w:t>、承诺函</w:t>
      </w:r>
    </w:p>
    <w:p>
      <w:pPr>
        <w:spacing w:line="400" w:lineRule="exact"/>
        <w:ind w:firstLine="440"/>
        <w:contextualSpacing/>
        <w:rPr>
          <w:rStyle w:val="39"/>
        </w:rPr>
      </w:pPr>
      <w:r>
        <w:rPr>
          <w:rStyle w:val="39"/>
        </w:rPr>
        <w:t>致：</w:t>
      </w:r>
      <w:r>
        <w:rPr>
          <w:rStyle w:val="39"/>
          <w:u w:val="single"/>
        </w:rPr>
        <w:t xml:space="preserve">                （采购人）</w:t>
      </w:r>
    </w:p>
    <w:p>
      <w:pPr>
        <w:spacing w:line="400" w:lineRule="exact"/>
        <w:ind w:firstLine="440"/>
        <w:contextualSpacing/>
        <w:rPr>
          <w:rStyle w:val="39"/>
          <w:rFonts w:cs="Times New Roman"/>
        </w:rPr>
      </w:pPr>
      <w:r>
        <w:rPr>
          <w:rStyle w:val="39"/>
        </w:rPr>
        <w:t>我单位参与</w:t>
      </w:r>
      <w:r>
        <w:rPr>
          <w:rStyle w:val="39"/>
          <w:u w:val="single"/>
        </w:rPr>
        <w:t xml:space="preserve">           </w:t>
      </w:r>
      <w:r>
        <w:rPr>
          <w:rStyle w:val="39"/>
        </w:rPr>
        <w:t>（项目名称）的</w:t>
      </w:r>
      <w:r>
        <w:rPr>
          <w:rStyle w:val="39"/>
          <w:rFonts w:hint="eastAsia"/>
        </w:rPr>
        <w:t>投标</w:t>
      </w:r>
      <w:r>
        <w:rPr>
          <w:rStyle w:val="39"/>
        </w:rPr>
        <w:t>，现在此承诺：至报价截止时间为止，近三年内</w:t>
      </w:r>
      <w:r>
        <w:rPr>
          <w:rStyle w:val="39"/>
          <w:u w:val="single"/>
        </w:rPr>
        <w:t xml:space="preserve">           </w:t>
      </w:r>
      <w:r>
        <w:rPr>
          <w:rStyle w:val="39"/>
        </w:rPr>
        <w:t>（供应商全称）、法定代表人</w:t>
      </w:r>
      <w:r>
        <w:rPr>
          <w:rStyle w:val="39"/>
          <w:u w:val="single"/>
        </w:rPr>
        <w:t xml:space="preserve">        </w:t>
      </w:r>
      <w:r>
        <w:rPr>
          <w:rStyle w:val="39"/>
        </w:rPr>
        <w:t>（姓名）不存在任何经检察机关认定的行贿犯罪行为，且我单位在贵单位无放弃成交或放弃履约等不良行为</w:t>
      </w:r>
      <w:r>
        <w:rPr>
          <w:rStyle w:val="39"/>
          <w:rFonts w:hint="eastAsia" w:cs="Times New Roman"/>
        </w:rPr>
        <w:t>。</w:t>
      </w:r>
    </w:p>
    <w:p>
      <w:pPr>
        <w:spacing w:line="400" w:lineRule="exact"/>
        <w:ind w:firstLine="440"/>
        <w:contextualSpacing/>
        <w:rPr>
          <w:rStyle w:val="39"/>
          <w:rFonts w:cs="Times New Roman"/>
        </w:rPr>
      </w:pPr>
      <w:r>
        <w:rPr>
          <w:rStyle w:val="39"/>
          <w:rFonts w:cs="Times New Roman"/>
        </w:rPr>
        <w:t>特此承诺。</w:t>
      </w:r>
    </w:p>
    <w:p>
      <w:pPr>
        <w:spacing w:line="400" w:lineRule="exact"/>
        <w:ind w:firstLine="480"/>
        <w:contextualSpacing/>
        <w:rPr>
          <w:rStyle w:val="39"/>
          <w:sz w:val="24"/>
          <w:u w:val="single"/>
        </w:rPr>
      </w:pPr>
    </w:p>
    <w:p>
      <w:pPr>
        <w:spacing w:line="400" w:lineRule="exact"/>
        <w:ind w:firstLine="480"/>
        <w:contextualSpacing/>
        <w:rPr>
          <w:rStyle w:val="39"/>
          <w:sz w:val="24"/>
          <w:u w:val="single"/>
        </w:rPr>
      </w:pPr>
    </w:p>
    <w:p>
      <w:pPr>
        <w:spacing w:line="400" w:lineRule="exact"/>
        <w:ind w:firstLineChars="0"/>
        <w:contextualSpacing/>
        <w:jc w:val="right"/>
        <w:rPr>
          <w:rStyle w:val="39"/>
          <w:sz w:val="24"/>
        </w:rPr>
      </w:pPr>
      <w:r>
        <w:rPr>
          <w:rStyle w:val="39"/>
          <w:sz w:val="24"/>
        </w:rPr>
        <w:t xml:space="preserve">供应商： </w:t>
      </w:r>
      <w:r>
        <w:rPr>
          <w:rStyle w:val="39"/>
          <w:sz w:val="24"/>
          <w:u w:val="single"/>
        </w:rPr>
        <w:t xml:space="preserve">（加盖公章） </w:t>
      </w:r>
    </w:p>
    <w:p>
      <w:pPr>
        <w:spacing w:line="400" w:lineRule="exact"/>
        <w:ind w:firstLineChars="0"/>
        <w:contextualSpacing/>
        <w:jc w:val="right"/>
        <w:rPr>
          <w:rStyle w:val="39"/>
          <w:sz w:val="24"/>
        </w:rPr>
      </w:pPr>
    </w:p>
    <w:p>
      <w:pPr>
        <w:tabs>
          <w:tab w:val="left" w:pos="3229"/>
        </w:tabs>
        <w:spacing w:line="400" w:lineRule="exact"/>
        <w:ind w:firstLine="480"/>
        <w:jc w:val="right"/>
        <w:rPr>
          <w:rStyle w:val="39"/>
          <w:sz w:val="24"/>
        </w:rPr>
      </w:pPr>
      <w:r>
        <w:rPr>
          <w:rStyle w:val="39"/>
          <w:sz w:val="24"/>
          <w:u w:val="single"/>
        </w:rPr>
        <w:t xml:space="preserve">      </w:t>
      </w:r>
      <w:r>
        <w:rPr>
          <w:rStyle w:val="39"/>
          <w:sz w:val="24"/>
        </w:rPr>
        <w:t>年</w:t>
      </w:r>
      <w:r>
        <w:rPr>
          <w:rStyle w:val="39"/>
          <w:sz w:val="24"/>
          <w:u w:val="single"/>
        </w:rPr>
        <w:t xml:space="preserve">   </w:t>
      </w:r>
      <w:r>
        <w:rPr>
          <w:rStyle w:val="39"/>
          <w:sz w:val="24"/>
        </w:rPr>
        <w:t>月</w:t>
      </w:r>
      <w:r>
        <w:rPr>
          <w:rStyle w:val="39"/>
          <w:sz w:val="24"/>
          <w:u w:val="single"/>
        </w:rPr>
        <w:t xml:space="preserve">   </w:t>
      </w:r>
      <w:r>
        <w:rPr>
          <w:rStyle w:val="39"/>
          <w:sz w:val="24"/>
        </w:rPr>
        <w:t>日</w:t>
      </w:r>
    </w:p>
    <w:p>
      <w:pPr>
        <w:ind w:firstLine="602"/>
        <w:rPr>
          <w:rFonts w:ascii="Times New Roman" w:hAnsi="Times New Roman" w:cs="Times New Roman"/>
          <w:b/>
          <w:bCs/>
          <w:kern w:val="2"/>
          <w:sz w:val="30"/>
          <w:szCs w:val="30"/>
        </w:rPr>
      </w:pPr>
      <w:r>
        <w:rPr>
          <w:rFonts w:hint="eastAsia" w:ascii="Times New Roman" w:hAnsi="Times New Roman" w:cs="Times New Roman"/>
          <w:b/>
          <w:bCs/>
          <w:kern w:val="2"/>
          <w:sz w:val="30"/>
          <w:szCs w:val="30"/>
        </w:rPr>
        <w:br w:type="page"/>
      </w:r>
    </w:p>
    <w:p>
      <w:pPr>
        <w:pStyle w:val="16"/>
        <w:ind w:firstLine="480"/>
      </w:pPr>
    </w:p>
    <w:p>
      <w:pPr>
        <w:numPr>
          <w:ilvl w:val="0"/>
          <w:numId w:val="3"/>
        </w:numPr>
        <w:ind w:firstLine="602"/>
        <w:jc w:val="center"/>
        <w:rPr>
          <w:rFonts w:ascii="Times New Roman" w:hAnsi="Times New Roman" w:cs="Times New Roman"/>
          <w:b/>
          <w:bCs/>
          <w:kern w:val="2"/>
          <w:sz w:val="30"/>
          <w:szCs w:val="30"/>
        </w:rPr>
      </w:pPr>
      <w:r>
        <w:rPr>
          <w:rFonts w:hint="eastAsia" w:ascii="Times New Roman" w:hAnsi="Times New Roman" w:cs="Times New Roman"/>
          <w:b/>
          <w:bCs/>
          <w:kern w:val="2"/>
          <w:sz w:val="30"/>
          <w:szCs w:val="30"/>
        </w:rPr>
        <w:t>资格审查内容</w:t>
      </w:r>
    </w:p>
    <w:p>
      <w:pPr>
        <w:pStyle w:val="2"/>
      </w:pPr>
      <w:r>
        <w:rPr>
          <w:rFonts w:hint="eastAsia"/>
        </w:rPr>
        <w:t xml:space="preserve">                    </w:t>
      </w:r>
      <w:r>
        <w:rPr>
          <w:rStyle w:val="39"/>
          <w:rFonts w:hint="eastAsia" w:ascii="宋体" w:hAnsi="宋体" w:cs="宋体"/>
          <w:bCs/>
          <w:caps w:val="0"/>
          <w:color w:val="000000"/>
          <w:sz w:val="24"/>
        </w:rPr>
        <w:t xml:space="preserve">      见询比公告，提供相关资料复印件</w:t>
      </w:r>
    </w:p>
    <w:p>
      <w:pPr>
        <w:pStyle w:val="36"/>
        <w:jc w:val="center"/>
        <w:rPr>
          <w:rStyle w:val="39"/>
        </w:rPr>
      </w:pPr>
    </w:p>
    <w:p>
      <w:pPr>
        <w:ind w:firstLine="600"/>
        <w:rPr>
          <w:rStyle w:val="39"/>
          <w:rFonts w:cs="黑体"/>
          <w:bCs/>
          <w:iCs/>
          <w:kern w:val="2"/>
          <w:sz w:val="30"/>
          <w:szCs w:val="30"/>
        </w:rPr>
      </w:pPr>
    </w:p>
    <w:p>
      <w:pPr>
        <w:pStyle w:val="2"/>
        <w:rPr>
          <w:rStyle w:val="39"/>
          <w:rFonts w:cs="黑体"/>
          <w:bCs/>
          <w:iCs/>
          <w:sz w:val="30"/>
          <w:szCs w:val="30"/>
        </w:rPr>
      </w:pPr>
    </w:p>
    <w:p>
      <w:pPr>
        <w:ind w:firstLine="600"/>
        <w:rPr>
          <w:rStyle w:val="39"/>
          <w:rFonts w:cs="黑体"/>
          <w:bCs/>
          <w:iCs/>
          <w:kern w:val="2"/>
          <w:sz w:val="30"/>
          <w:szCs w:val="30"/>
        </w:rPr>
      </w:pPr>
    </w:p>
    <w:p>
      <w:pPr>
        <w:pStyle w:val="2"/>
        <w:rPr>
          <w:rStyle w:val="39"/>
          <w:rFonts w:cs="黑体"/>
          <w:bCs/>
          <w:iCs/>
          <w:sz w:val="30"/>
          <w:szCs w:val="30"/>
        </w:rPr>
      </w:pPr>
    </w:p>
    <w:p>
      <w:pPr>
        <w:ind w:firstLine="600"/>
        <w:rPr>
          <w:rStyle w:val="39"/>
          <w:rFonts w:cs="黑体"/>
          <w:bCs/>
          <w:iCs/>
          <w:kern w:val="2"/>
          <w:sz w:val="30"/>
          <w:szCs w:val="30"/>
        </w:rPr>
      </w:pPr>
    </w:p>
    <w:p>
      <w:pPr>
        <w:pStyle w:val="2"/>
        <w:rPr>
          <w:rStyle w:val="39"/>
          <w:rFonts w:cs="黑体"/>
          <w:bCs/>
          <w:iCs/>
          <w:sz w:val="30"/>
          <w:szCs w:val="30"/>
        </w:rPr>
      </w:pPr>
    </w:p>
    <w:p>
      <w:pPr>
        <w:ind w:firstLine="600"/>
        <w:rPr>
          <w:rStyle w:val="39"/>
          <w:rFonts w:cs="黑体"/>
          <w:bCs/>
          <w:iCs/>
          <w:kern w:val="2"/>
          <w:sz w:val="30"/>
          <w:szCs w:val="30"/>
        </w:rPr>
      </w:pPr>
    </w:p>
    <w:p>
      <w:pPr>
        <w:pStyle w:val="2"/>
        <w:rPr>
          <w:rStyle w:val="39"/>
          <w:rFonts w:cs="黑体"/>
          <w:bCs/>
          <w:iCs/>
          <w:sz w:val="30"/>
          <w:szCs w:val="30"/>
        </w:rPr>
      </w:pPr>
    </w:p>
    <w:p>
      <w:pPr>
        <w:ind w:firstLine="600"/>
        <w:rPr>
          <w:rStyle w:val="39"/>
          <w:rFonts w:cs="黑体"/>
          <w:bCs/>
          <w:iCs/>
          <w:kern w:val="2"/>
          <w:sz w:val="30"/>
          <w:szCs w:val="30"/>
        </w:rPr>
      </w:pPr>
    </w:p>
    <w:p>
      <w:pPr>
        <w:pStyle w:val="2"/>
        <w:rPr>
          <w:rStyle w:val="39"/>
          <w:rFonts w:cs="黑体"/>
          <w:bCs/>
          <w:iCs/>
          <w:sz w:val="30"/>
          <w:szCs w:val="30"/>
        </w:rPr>
      </w:pPr>
    </w:p>
    <w:p>
      <w:pPr>
        <w:ind w:firstLine="600"/>
        <w:rPr>
          <w:rStyle w:val="39"/>
          <w:rFonts w:cs="黑体"/>
          <w:bCs/>
          <w:iCs/>
          <w:kern w:val="2"/>
          <w:sz w:val="30"/>
          <w:szCs w:val="30"/>
        </w:rPr>
      </w:pPr>
    </w:p>
    <w:p>
      <w:pPr>
        <w:pStyle w:val="2"/>
        <w:rPr>
          <w:rStyle w:val="39"/>
          <w:rFonts w:cs="黑体"/>
          <w:bCs/>
          <w:iCs/>
          <w:sz w:val="30"/>
          <w:szCs w:val="30"/>
        </w:rPr>
      </w:pPr>
    </w:p>
    <w:p>
      <w:pPr>
        <w:ind w:firstLine="600"/>
        <w:rPr>
          <w:rStyle w:val="39"/>
          <w:rFonts w:cs="黑体"/>
          <w:bCs/>
          <w:iCs/>
          <w:kern w:val="2"/>
          <w:sz w:val="30"/>
          <w:szCs w:val="30"/>
        </w:rPr>
      </w:pPr>
    </w:p>
    <w:p>
      <w:pPr>
        <w:pStyle w:val="2"/>
      </w:pPr>
    </w:p>
    <w:p>
      <w:pPr>
        <w:pStyle w:val="36"/>
        <w:jc w:val="both"/>
        <w:rPr>
          <w:rStyle w:val="39"/>
          <w:rFonts w:hint="eastAsia"/>
        </w:rPr>
      </w:pPr>
    </w:p>
    <w:p>
      <w:pPr>
        <w:rPr>
          <w:rStyle w:val="39"/>
          <w:rFonts w:hint="eastAsia"/>
        </w:rPr>
      </w:pPr>
    </w:p>
    <w:p>
      <w:pPr>
        <w:pStyle w:val="16"/>
        <w:rPr>
          <w:rFonts w:hint="eastAsia"/>
        </w:rPr>
      </w:pPr>
    </w:p>
    <w:p>
      <w:pPr>
        <w:pStyle w:val="36"/>
        <w:jc w:val="center"/>
        <w:rPr>
          <w:rStyle w:val="39"/>
        </w:rPr>
      </w:pPr>
      <w:r>
        <w:rPr>
          <w:rStyle w:val="39"/>
          <w:rFonts w:hint="eastAsia"/>
        </w:rPr>
        <w:t>五、</w:t>
      </w:r>
      <w:r>
        <w:rPr>
          <w:rStyle w:val="39"/>
        </w:rPr>
        <w:t>已标价报价清单</w:t>
      </w:r>
    </w:p>
    <w:p>
      <w:pPr>
        <w:pStyle w:val="35"/>
        <w:snapToGrid w:val="0"/>
        <w:spacing w:before="156" w:after="156" w:line="440" w:lineRule="exact"/>
        <w:ind w:firstLine="3333" w:firstLineChars="1389"/>
        <w:jc w:val="both"/>
        <w:rPr>
          <w:rStyle w:val="39"/>
          <w:rFonts w:ascii="宋体" w:hAnsi="宋体" w:eastAsia="宋体" w:cs="宋体"/>
          <w:color w:val="000000"/>
          <w:kern w:val="2"/>
          <w:sz w:val="24"/>
          <w:szCs w:val="24"/>
        </w:rPr>
      </w:pPr>
      <w:r>
        <w:rPr>
          <w:rStyle w:val="39"/>
          <w:rFonts w:ascii="宋体" w:hAnsi="宋体" w:eastAsia="宋体" w:cs="宋体"/>
          <w:color w:val="000000"/>
          <w:kern w:val="2"/>
          <w:sz w:val="24"/>
          <w:szCs w:val="24"/>
        </w:rPr>
        <w:t>（一）响应报价书</w:t>
      </w:r>
    </w:p>
    <w:tbl>
      <w:tblPr>
        <w:tblStyle w:val="18"/>
        <w:tblW w:w="93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3"/>
        <w:gridCol w:w="70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项目名称</w:t>
            </w:r>
          </w:p>
        </w:tc>
        <w:tc>
          <w:tcPr>
            <w:tcW w:w="7056"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39"/>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招标编号</w:t>
            </w:r>
          </w:p>
        </w:tc>
        <w:tc>
          <w:tcPr>
            <w:tcW w:w="7056"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39"/>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atLeast"/>
          <w:jc w:val="center"/>
        </w:trPr>
        <w:tc>
          <w:tcPr>
            <w:tcW w:w="2313" w:type="dxa"/>
            <w:tcBorders>
              <w:top w:val="nil"/>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供应商全称</w:t>
            </w:r>
          </w:p>
        </w:tc>
        <w:tc>
          <w:tcPr>
            <w:tcW w:w="7056" w:type="dxa"/>
            <w:tcBorders>
              <w:top w:val="nil"/>
              <w:left w:val="single" w:color="000000" w:sz="4" w:space="0"/>
              <w:bottom w:val="single" w:color="000000" w:sz="4" w:space="0"/>
              <w:right w:val="single" w:color="000000" w:sz="4" w:space="0"/>
            </w:tcBorders>
            <w:vAlign w:val="center"/>
          </w:tcPr>
          <w:p>
            <w:pPr>
              <w:spacing w:line="440" w:lineRule="exact"/>
              <w:ind w:firstLine="440"/>
              <w:rPr>
                <w:rStyle w:val="39"/>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2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rFonts w:hint="eastAsia"/>
                <w:color w:val="000000"/>
                <w:szCs w:val="21"/>
              </w:rPr>
              <w:t>响应报价</w:t>
            </w:r>
          </w:p>
        </w:tc>
        <w:tc>
          <w:tcPr>
            <w:tcW w:w="7056" w:type="dxa"/>
            <w:tcBorders>
              <w:top w:val="single" w:color="000000" w:sz="4" w:space="0"/>
              <w:left w:val="single" w:color="000000" w:sz="4" w:space="0"/>
              <w:bottom w:val="single" w:color="000000" w:sz="4" w:space="0"/>
              <w:right w:val="single" w:color="000000" w:sz="4" w:space="0"/>
            </w:tcBorders>
            <w:vAlign w:val="center"/>
          </w:tcPr>
          <w:p>
            <w:pPr>
              <w:spacing w:line="440" w:lineRule="exact"/>
              <w:ind w:right="-670" w:firstLine="440"/>
              <w:rPr>
                <w:rStyle w:val="39"/>
                <w:color w:val="000000"/>
                <w:szCs w:val="21"/>
              </w:rPr>
            </w:pPr>
          </w:p>
          <w:p>
            <w:pPr>
              <w:spacing w:line="440" w:lineRule="exact"/>
              <w:ind w:right="-670" w:firstLine="440"/>
              <w:rPr>
                <w:rStyle w:val="39"/>
                <w:color w:val="000000"/>
                <w:szCs w:val="21"/>
              </w:rPr>
            </w:pPr>
            <w:r>
              <w:rPr>
                <w:rStyle w:val="39"/>
                <w:rFonts w:hint="eastAsia"/>
                <w:color w:val="000000"/>
                <w:szCs w:val="21"/>
              </w:rPr>
              <w:t>**.**元（保留两位小数）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完成时间</w:t>
            </w:r>
          </w:p>
        </w:tc>
        <w:tc>
          <w:tcPr>
            <w:tcW w:w="7056"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39"/>
                <w:b/>
                <w:color w:val="000000"/>
                <w:szCs w:val="21"/>
              </w:rPr>
            </w:pPr>
          </w:p>
          <w:p>
            <w:pPr>
              <w:spacing w:line="440" w:lineRule="exact"/>
              <w:ind w:firstLine="442"/>
              <w:jc w:val="left"/>
              <w:rPr>
                <w:rStyle w:val="39"/>
                <w:b/>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付款方式</w:t>
            </w:r>
          </w:p>
        </w:tc>
        <w:tc>
          <w:tcPr>
            <w:tcW w:w="7056"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center"/>
              <w:rPr>
                <w:rStyle w:val="39"/>
                <w:b/>
                <w:color w:val="000000"/>
                <w:szCs w:val="21"/>
              </w:rPr>
            </w:pPr>
            <w:r>
              <w:rPr>
                <w:rStyle w:val="39"/>
                <w:b/>
                <w:color w:val="000000"/>
                <w:szCs w:val="21"/>
              </w:rPr>
              <w:t>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0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备    注</w:t>
            </w:r>
          </w:p>
        </w:tc>
        <w:tc>
          <w:tcPr>
            <w:tcW w:w="7056"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39"/>
                <w:b/>
                <w:color w:val="000000"/>
                <w:szCs w:val="21"/>
              </w:rPr>
            </w:pPr>
          </w:p>
          <w:p>
            <w:pPr>
              <w:spacing w:line="440" w:lineRule="exact"/>
              <w:ind w:firstLine="442"/>
              <w:jc w:val="left"/>
              <w:rPr>
                <w:rStyle w:val="39"/>
                <w:b/>
                <w:color w:val="000000"/>
                <w:szCs w:val="21"/>
              </w:rPr>
            </w:pPr>
          </w:p>
        </w:tc>
      </w:tr>
    </w:tbl>
    <w:p>
      <w:pPr>
        <w:spacing w:line="440" w:lineRule="exact"/>
        <w:ind w:firstLine="330" w:firstLineChars="150"/>
        <w:rPr>
          <w:rStyle w:val="39"/>
          <w:color w:val="000000"/>
          <w:szCs w:val="21"/>
        </w:rPr>
      </w:pPr>
      <w:r>
        <w:rPr>
          <w:rStyle w:val="39"/>
          <w:color w:val="000000"/>
          <w:szCs w:val="21"/>
        </w:rPr>
        <w:t xml:space="preserve">        </w:t>
      </w:r>
    </w:p>
    <w:p>
      <w:pPr>
        <w:snapToGrid w:val="0"/>
        <w:spacing w:line="320" w:lineRule="auto"/>
        <w:ind w:firstLine="331" w:firstLineChars="150"/>
        <w:jc w:val="left"/>
        <w:rPr>
          <w:rStyle w:val="39"/>
          <w:color w:val="000000"/>
          <w:szCs w:val="21"/>
        </w:rPr>
      </w:pPr>
      <w:r>
        <w:rPr>
          <w:rStyle w:val="39"/>
          <w:rFonts w:cs="宋体"/>
          <w:b/>
          <w:bCs/>
          <w:color w:val="000000"/>
          <w:szCs w:val="21"/>
        </w:rPr>
        <w:t>备注：</w:t>
      </w:r>
      <w:r>
        <w:rPr>
          <w:rStyle w:val="39"/>
          <w:color w:val="000000"/>
          <w:szCs w:val="21"/>
        </w:rPr>
        <w:t>1、</w:t>
      </w:r>
      <w:r>
        <w:rPr>
          <w:rStyle w:val="39"/>
          <w:color w:val="000000"/>
          <w:szCs w:val="21"/>
          <w:lang w:val="zh-CN"/>
        </w:rPr>
        <w:t>投标报价为投标人在谈判文件中提出的各项支付金额的总和。</w:t>
      </w:r>
      <w:r>
        <w:rPr>
          <w:rStyle w:val="39"/>
          <w:color w:val="000000"/>
          <w:szCs w:val="21"/>
        </w:rPr>
        <w:t>成交人应向招标单位出具税务发票。</w:t>
      </w:r>
    </w:p>
    <w:p>
      <w:pPr>
        <w:snapToGrid w:val="0"/>
        <w:spacing w:line="320" w:lineRule="auto"/>
        <w:ind w:firstLine="440"/>
        <w:jc w:val="left"/>
        <w:rPr>
          <w:rStyle w:val="39"/>
          <w:b/>
          <w:color w:val="000000"/>
          <w:szCs w:val="21"/>
        </w:rPr>
      </w:pPr>
      <w:r>
        <w:rPr>
          <w:rStyle w:val="39"/>
          <w:color w:val="000000"/>
          <w:szCs w:val="21"/>
        </w:rPr>
        <w:t xml:space="preserve">     2、</w:t>
      </w:r>
      <w:r>
        <w:rPr>
          <w:rStyle w:val="39"/>
          <w:rFonts w:cs="宋体"/>
          <w:bCs/>
          <w:color w:val="000000"/>
          <w:szCs w:val="21"/>
        </w:rPr>
        <w:t>本《项目报价书》中如存在大写金额与小写金额不一致的，</w:t>
      </w:r>
      <w:r>
        <w:rPr>
          <w:rStyle w:val="39"/>
          <w:color w:val="000000"/>
          <w:szCs w:val="21"/>
        </w:rPr>
        <w:t>供应商</w:t>
      </w:r>
      <w:r>
        <w:rPr>
          <w:rStyle w:val="39"/>
          <w:rFonts w:cs="宋体"/>
          <w:bCs/>
          <w:color w:val="000000"/>
          <w:szCs w:val="21"/>
        </w:rPr>
        <w:t>须以大写金额为准进行修正；总价金额与依据单价计算出的结果不一致的，须以单价金额为准进行修正，除单价金额小数点有明显错误。</w:t>
      </w:r>
    </w:p>
    <w:p>
      <w:pPr>
        <w:snapToGrid w:val="0"/>
        <w:spacing w:line="320" w:lineRule="auto"/>
        <w:ind w:firstLine="442"/>
        <w:jc w:val="left"/>
        <w:rPr>
          <w:rStyle w:val="39"/>
          <w:b/>
          <w:color w:val="000000"/>
          <w:szCs w:val="21"/>
        </w:rPr>
      </w:pPr>
      <w:r>
        <w:rPr>
          <w:rStyle w:val="39"/>
          <w:b/>
          <w:color w:val="000000"/>
          <w:szCs w:val="21"/>
        </w:rPr>
        <w:t xml:space="preserve">   </w:t>
      </w:r>
      <w:r>
        <w:rPr>
          <w:rStyle w:val="39"/>
          <w:rFonts w:hint="eastAsia"/>
          <w:b/>
          <w:color w:val="000000"/>
          <w:szCs w:val="21"/>
        </w:rPr>
        <w:t>3、本项目报价作为评议内容的参考依据，若询比小组认为本报价书中报价需进一步沟通的，可以要求投标供应商进行多次报价并进行沟通并结合其他评议内容进行综合评议。首轮报价高于公告要求的最高限价的按无效投标处理。</w:t>
      </w:r>
    </w:p>
    <w:p>
      <w:pPr>
        <w:snapToGrid w:val="0"/>
        <w:spacing w:line="400" w:lineRule="exact"/>
        <w:ind w:firstLine="440"/>
        <w:rPr>
          <w:rStyle w:val="39"/>
          <w:color w:val="000000"/>
          <w:szCs w:val="21"/>
          <w:u w:val="single"/>
        </w:rPr>
      </w:pPr>
      <w:r>
        <w:rPr>
          <w:rStyle w:val="39"/>
          <w:color w:val="000000"/>
          <w:szCs w:val="21"/>
        </w:rPr>
        <w:t>投标单位（公章）：</w:t>
      </w:r>
      <w:r>
        <w:rPr>
          <w:rStyle w:val="39"/>
          <w:color w:val="000000"/>
          <w:szCs w:val="21"/>
          <w:u w:val="single"/>
        </w:rPr>
        <w:t xml:space="preserve">                                          </w:t>
      </w:r>
      <w:r>
        <w:rPr>
          <w:rStyle w:val="39"/>
          <w:color w:val="000000"/>
          <w:szCs w:val="21"/>
        </w:rPr>
        <w:t xml:space="preserve">    </w:t>
      </w:r>
    </w:p>
    <w:p>
      <w:pPr>
        <w:snapToGrid w:val="0"/>
        <w:spacing w:line="400" w:lineRule="exact"/>
        <w:ind w:firstLine="440"/>
        <w:rPr>
          <w:rStyle w:val="39"/>
          <w:color w:val="000000"/>
          <w:szCs w:val="21"/>
          <w:u w:val="single"/>
        </w:rPr>
      </w:pPr>
      <w:r>
        <w:rPr>
          <w:rStyle w:val="39"/>
          <w:color w:val="000000"/>
          <w:szCs w:val="21"/>
        </w:rPr>
        <w:t>法定代表人或其委托代理人：</w:t>
      </w:r>
      <w:r>
        <w:rPr>
          <w:rStyle w:val="39"/>
          <w:color w:val="000000"/>
          <w:szCs w:val="21"/>
          <w:u w:val="single"/>
        </w:rPr>
        <w:t xml:space="preserve">      (签字或盖法人印章)       </w:t>
      </w:r>
    </w:p>
    <w:p>
      <w:pPr>
        <w:snapToGrid w:val="0"/>
        <w:spacing w:line="400" w:lineRule="exact"/>
        <w:ind w:firstLine="440"/>
        <w:rPr>
          <w:rStyle w:val="39"/>
          <w:szCs w:val="22"/>
        </w:rPr>
      </w:pPr>
      <w:r>
        <w:rPr>
          <w:rStyle w:val="39"/>
          <w:color w:val="000000"/>
          <w:szCs w:val="21"/>
        </w:rPr>
        <w:t>日   期：</w:t>
      </w:r>
      <w:r>
        <w:rPr>
          <w:rStyle w:val="39"/>
          <w:color w:val="000000"/>
          <w:szCs w:val="21"/>
          <w:u w:val="single"/>
        </w:rPr>
        <w:t xml:space="preserve">            </w:t>
      </w:r>
      <w:r>
        <w:rPr>
          <w:rStyle w:val="39"/>
          <w:color w:val="000000"/>
          <w:szCs w:val="21"/>
        </w:rPr>
        <w:t>年</w:t>
      </w:r>
      <w:r>
        <w:rPr>
          <w:rStyle w:val="39"/>
          <w:color w:val="000000"/>
          <w:szCs w:val="21"/>
          <w:u w:val="single"/>
        </w:rPr>
        <w:t xml:space="preserve">        </w:t>
      </w:r>
      <w:r>
        <w:rPr>
          <w:rStyle w:val="39"/>
          <w:color w:val="000000"/>
          <w:szCs w:val="21"/>
        </w:rPr>
        <w:t>月</w:t>
      </w:r>
      <w:r>
        <w:rPr>
          <w:rStyle w:val="39"/>
          <w:color w:val="000000"/>
          <w:szCs w:val="21"/>
          <w:u w:val="single"/>
        </w:rPr>
        <w:t xml:space="preserve">        </w:t>
      </w:r>
      <w:r>
        <w:rPr>
          <w:rStyle w:val="39"/>
          <w:color w:val="000000"/>
          <w:szCs w:val="21"/>
        </w:rPr>
        <w:t>日</w:t>
      </w:r>
      <w:r>
        <w:rPr>
          <w:rStyle w:val="39"/>
          <w:b/>
          <w:color w:val="000000"/>
          <w:szCs w:val="21"/>
        </w:rPr>
        <w:br w:type="page"/>
      </w:r>
    </w:p>
    <w:p>
      <w:pPr>
        <w:ind w:firstLine="480"/>
        <w:jc w:val="center"/>
      </w:pPr>
      <w:r>
        <w:rPr>
          <w:rStyle w:val="39"/>
          <w:rFonts w:hint="eastAsia" w:cs="宋体"/>
          <w:bCs/>
          <w:color w:val="000000"/>
          <w:kern w:val="2"/>
          <w:sz w:val="24"/>
          <w:szCs w:val="24"/>
        </w:rPr>
        <w:t>（二）分项报价表</w:t>
      </w:r>
    </w:p>
    <w:p>
      <w:pPr>
        <w:snapToGrid w:val="0"/>
        <w:spacing w:line="320" w:lineRule="auto"/>
        <w:ind w:firstLine="0" w:firstLineChars="0"/>
        <w:jc w:val="center"/>
        <w:rPr>
          <w:rStyle w:val="39"/>
          <w:rFonts w:cs="宋体"/>
          <w:b/>
          <w:bCs/>
          <w:color w:val="000000"/>
          <w:sz w:val="24"/>
          <w:szCs w:val="24"/>
        </w:rPr>
      </w:pPr>
      <w:r>
        <w:rPr>
          <w:rStyle w:val="39"/>
          <w:rFonts w:hint="eastAsia" w:cs="宋体"/>
          <w:b/>
          <w:bCs/>
          <w:color w:val="000000"/>
          <w:sz w:val="24"/>
          <w:szCs w:val="24"/>
        </w:rPr>
        <w:t xml:space="preserve">      </w:t>
      </w:r>
    </w:p>
    <w:p>
      <w:pPr>
        <w:snapToGrid w:val="0"/>
        <w:spacing w:line="320" w:lineRule="auto"/>
        <w:ind w:firstLine="0" w:firstLineChars="0"/>
        <w:jc w:val="center"/>
        <w:rPr>
          <w:rFonts w:cs="宋体"/>
          <w:b/>
          <w:sz w:val="24"/>
          <w:szCs w:val="24"/>
          <w:lang w:val="zh-CN" w:bidi="zh-CN"/>
        </w:rPr>
      </w:pPr>
      <w:r>
        <w:rPr>
          <w:rStyle w:val="39"/>
          <w:rFonts w:cs="宋体"/>
          <w:b/>
          <w:bCs/>
          <w:color w:val="000000"/>
          <w:sz w:val="24"/>
          <w:szCs w:val="24"/>
        </w:rPr>
        <w:t>（三）</w:t>
      </w:r>
      <w:r>
        <w:rPr>
          <w:rFonts w:cs="宋体"/>
          <w:b/>
          <w:bCs/>
          <w:sz w:val="24"/>
          <w:szCs w:val="24"/>
          <w:lang w:val="zh-CN" w:bidi="zh-CN"/>
        </w:rPr>
        <w:t>最</w:t>
      </w:r>
      <w:r>
        <w:rPr>
          <w:rFonts w:hint="eastAsia" w:cs="宋体"/>
          <w:b/>
          <w:bCs/>
          <w:sz w:val="24"/>
          <w:szCs w:val="24"/>
          <w:lang w:val="zh-CN" w:bidi="zh-CN"/>
        </w:rPr>
        <w:t>终</w:t>
      </w:r>
      <w:r>
        <w:rPr>
          <w:rFonts w:cs="宋体"/>
          <w:b/>
          <w:bCs/>
          <w:sz w:val="24"/>
          <w:szCs w:val="24"/>
          <w:lang w:val="zh-CN" w:bidi="zh-CN"/>
        </w:rPr>
        <w:t>承诺报价表</w:t>
      </w:r>
    </w:p>
    <w:p>
      <w:pPr>
        <w:tabs>
          <w:tab w:val="left" w:pos="1663"/>
        </w:tabs>
        <w:autoSpaceDE w:val="0"/>
        <w:autoSpaceDN w:val="0"/>
        <w:ind w:left="96" w:firstLine="482"/>
        <w:jc w:val="center"/>
        <w:outlineLvl w:val="3"/>
        <w:rPr>
          <w:rFonts w:cs="宋体"/>
          <w:b/>
          <w:bCs/>
          <w:sz w:val="24"/>
          <w:szCs w:val="24"/>
          <w:lang w:val="zh-CN" w:bidi="zh-CN"/>
        </w:rPr>
      </w:pPr>
      <w:r>
        <w:rPr>
          <w:rFonts w:cs="宋体"/>
          <w:b/>
          <w:bCs/>
          <w:sz w:val="24"/>
          <w:szCs w:val="24"/>
          <w:lang w:val="zh-CN" w:bidi="zh-CN"/>
        </w:rPr>
        <w:t>（某项目第</w:t>
      </w:r>
      <w:r>
        <w:rPr>
          <w:rFonts w:cs="宋体"/>
          <w:b/>
          <w:bCs/>
          <w:sz w:val="24"/>
          <w:szCs w:val="24"/>
          <w:u w:val="single"/>
          <w:lang w:val="zh-CN" w:bidi="zh-CN"/>
        </w:rPr>
        <w:t xml:space="preserve"> </w:t>
      </w:r>
      <w:r>
        <w:rPr>
          <w:rFonts w:hint="eastAsia" w:cs="宋体"/>
          <w:b/>
          <w:bCs/>
          <w:sz w:val="24"/>
          <w:szCs w:val="24"/>
          <w:u w:val="single"/>
          <w:lang w:val="en-US" w:bidi="zh-CN"/>
        </w:rPr>
        <w:t xml:space="preserve"> </w:t>
      </w:r>
      <w:r>
        <w:rPr>
          <w:rFonts w:cs="宋体"/>
          <w:b/>
          <w:bCs/>
          <w:sz w:val="24"/>
          <w:szCs w:val="24"/>
          <w:u w:val="single"/>
          <w:lang w:val="zh-CN" w:bidi="zh-CN"/>
        </w:rPr>
        <w:tab/>
      </w:r>
      <w:r>
        <w:rPr>
          <w:rFonts w:cs="宋体"/>
          <w:b/>
          <w:bCs/>
          <w:sz w:val="24"/>
          <w:szCs w:val="24"/>
          <w:lang w:val="zh-CN" w:bidi="zh-CN"/>
        </w:rPr>
        <w:t>次报价书）</w:t>
      </w:r>
    </w:p>
    <w:p>
      <w:pPr>
        <w:tabs>
          <w:tab w:val="left" w:pos="1663"/>
        </w:tabs>
        <w:autoSpaceDE w:val="0"/>
        <w:autoSpaceDN w:val="0"/>
        <w:ind w:firstLine="482"/>
        <w:jc w:val="left"/>
        <w:outlineLvl w:val="3"/>
        <w:rPr>
          <w:rFonts w:cs="宋体"/>
          <w:b/>
          <w:bCs/>
          <w:sz w:val="24"/>
          <w:szCs w:val="24"/>
          <w:u w:val="single"/>
          <w:lang w:bidi="zh-CN"/>
        </w:rPr>
      </w:pPr>
      <w:r>
        <w:rPr>
          <w:rFonts w:hint="eastAsia" w:cs="宋体"/>
          <w:b/>
          <w:bCs/>
          <w:sz w:val="24"/>
          <w:szCs w:val="24"/>
          <w:lang w:bidi="zh-CN"/>
        </w:rPr>
        <w:t>项目名称：</w:t>
      </w:r>
      <w:r>
        <w:rPr>
          <w:rFonts w:hint="eastAsia" w:cs="宋体"/>
          <w:b/>
          <w:bCs/>
          <w:sz w:val="24"/>
          <w:szCs w:val="24"/>
          <w:u w:val="single"/>
          <w:lang w:bidi="zh-CN"/>
        </w:rPr>
        <w:t xml:space="preserve">         </w:t>
      </w:r>
    </w:p>
    <w:p>
      <w:pPr>
        <w:pStyle w:val="17"/>
        <w:ind w:left="0" w:leftChars="0" w:firstLine="0" w:firstLineChars="0"/>
        <w:rPr>
          <w:rFonts w:hint="default"/>
          <w:u w:val="single"/>
          <w:lang w:val="en-US"/>
        </w:rPr>
      </w:pPr>
      <w:r>
        <w:rPr>
          <w:rFonts w:hint="eastAsia"/>
          <w:b/>
          <w:bCs/>
          <w:sz w:val="24"/>
          <w:szCs w:val="24"/>
          <w:lang w:bidi="zh-CN"/>
        </w:rPr>
        <w:t xml:space="preserve">    项目编号：</w:t>
      </w:r>
      <w:r>
        <w:rPr>
          <w:rFonts w:hint="eastAsia"/>
          <w:b/>
          <w:bCs/>
          <w:sz w:val="24"/>
          <w:szCs w:val="24"/>
          <w:u w:val="single"/>
          <w:lang w:bidi="zh-CN"/>
        </w:rPr>
        <w:t xml:space="preserve">      </w:t>
      </w:r>
      <w:r>
        <w:rPr>
          <w:rFonts w:hint="eastAsia"/>
          <w:b/>
          <w:bCs/>
          <w:sz w:val="24"/>
          <w:szCs w:val="24"/>
          <w:u w:val="single"/>
          <w:lang w:val="en-US" w:bidi="zh-CN"/>
        </w:rPr>
        <w:t xml:space="preserve"> </w:t>
      </w:r>
    </w:p>
    <w:p>
      <w:pPr>
        <w:autoSpaceDE w:val="0"/>
        <w:autoSpaceDN w:val="0"/>
        <w:spacing w:before="1" w:after="1"/>
        <w:ind w:firstLine="241"/>
        <w:jc w:val="left"/>
        <w:rPr>
          <w:rFonts w:cs="宋体"/>
          <w:b/>
          <w:sz w:val="12"/>
          <w:szCs w:val="24"/>
          <w:lang w:val="zh-CN" w:bidi="zh-CN"/>
        </w:rPr>
      </w:pPr>
    </w:p>
    <w:tbl>
      <w:tblPr>
        <w:tblStyle w:val="18"/>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tcPr>
          <w:p>
            <w:pPr>
              <w:autoSpaceDE w:val="0"/>
              <w:autoSpaceDN w:val="0"/>
              <w:spacing w:before="177"/>
              <w:ind w:left="243" w:right="238" w:firstLine="482"/>
              <w:jc w:val="both"/>
              <w:rPr>
                <w:rFonts w:cs="宋体"/>
                <w:b/>
                <w:sz w:val="24"/>
                <w:szCs w:val="22"/>
                <w:lang w:val="zh-CN" w:bidi="zh-CN"/>
              </w:rPr>
            </w:pPr>
            <w:r>
              <w:rPr>
                <w:rFonts w:cs="宋体"/>
                <w:b/>
                <w:sz w:val="24"/>
                <w:szCs w:val="22"/>
                <w:lang w:val="zh-CN" w:bidi="zh-CN"/>
              </w:rPr>
              <w:t>供应商名称</w:t>
            </w:r>
          </w:p>
        </w:tc>
        <w:tc>
          <w:tcPr>
            <w:tcW w:w="6064" w:type="dxa"/>
          </w:tcPr>
          <w:p>
            <w:pPr>
              <w:autoSpaceDE w:val="0"/>
              <w:autoSpaceDN w:val="0"/>
              <w:ind w:firstLine="440"/>
              <w:jc w:val="left"/>
              <w:rPr>
                <w:rFonts w:cs="宋体"/>
                <w:szCs w:val="22"/>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tcPr>
          <w:p>
            <w:pPr>
              <w:autoSpaceDE w:val="0"/>
              <w:autoSpaceDN w:val="0"/>
              <w:spacing w:before="11"/>
              <w:ind w:firstLine="381"/>
              <w:jc w:val="left"/>
              <w:rPr>
                <w:rFonts w:cs="宋体"/>
                <w:b/>
                <w:sz w:val="19"/>
                <w:szCs w:val="22"/>
                <w:lang w:val="zh-CN" w:bidi="zh-CN"/>
              </w:rPr>
            </w:pPr>
          </w:p>
          <w:p>
            <w:pPr>
              <w:autoSpaceDE w:val="0"/>
              <w:autoSpaceDN w:val="0"/>
              <w:ind w:left="245" w:right="237" w:firstLine="482"/>
              <w:jc w:val="both"/>
              <w:rPr>
                <w:rFonts w:cs="宋体"/>
                <w:b/>
                <w:sz w:val="24"/>
                <w:szCs w:val="22"/>
                <w:lang w:val="zh-CN" w:bidi="zh-CN"/>
              </w:rPr>
            </w:pPr>
            <w:r>
              <w:rPr>
                <w:rFonts w:hint="eastAsia" w:cs="宋体"/>
                <w:b/>
                <w:sz w:val="24"/>
                <w:szCs w:val="22"/>
                <w:lang w:bidi="zh-CN"/>
              </w:rPr>
              <w:t>磋商</w:t>
            </w:r>
            <w:r>
              <w:rPr>
                <w:rFonts w:cs="宋体"/>
                <w:b/>
                <w:sz w:val="24"/>
                <w:szCs w:val="22"/>
                <w:lang w:val="zh-CN" w:bidi="zh-CN"/>
              </w:rPr>
              <w:t>范围</w:t>
            </w:r>
          </w:p>
        </w:tc>
        <w:tc>
          <w:tcPr>
            <w:tcW w:w="6064" w:type="dxa"/>
          </w:tcPr>
          <w:p>
            <w:pPr>
              <w:autoSpaceDE w:val="0"/>
              <w:autoSpaceDN w:val="0"/>
              <w:spacing w:before="11"/>
              <w:ind w:firstLine="381"/>
              <w:jc w:val="left"/>
              <w:rPr>
                <w:rFonts w:cs="宋体"/>
                <w:b/>
                <w:sz w:val="19"/>
                <w:szCs w:val="22"/>
                <w:lang w:val="zh-CN" w:bidi="zh-CN"/>
              </w:rPr>
            </w:pPr>
          </w:p>
          <w:p>
            <w:pPr>
              <w:tabs>
                <w:tab w:val="left" w:pos="1547"/>
              </w:tabs>
              <w:autoSpaceDE w:val="0"/>
              <w:autoSpaceDN w:val="0"/>
              <w:ind w:left="107" w:firstLine="480"/>
              <w:jc w:val="left"/>
              <w:rPr>
                <w:rFonts w:cs="宋体"/>
                <w:sz w:val="24"/>
                <w:szCs w:val="22"/>
                <w:lang w:val="zh-CN" w:bidi="zh-CN"/>
              </w:rPr>
            </w:pPr>
            <w:r>
              <w:rPr>
                <w:rFonts w:cs="宋体"/>
                <w:sz w:val="24"/>
                <w:szCs w:val="22"/>
                <w:lang w:val="zh-CN" w:bidi="zh-CN"/>
              </w:rPr>
              <w:t>全部 / 第</w:t>
            </w:r>
            <w:r>
              <w:rPr>
                <w:rFonts w:cs="宋体"/>
                <w:sz w:val="24"/>
                <w:szCs w:val="22"/>
                <w:u w:val="single"/>
                <w:lang w:val="zh-CN" w:bidi="zh-CN"/>
              </w:rPr>
              <w:t xml:space="preserve"> </w:t>
            </w:r>
            <w:r>
              <w:rPr>
                <w:rFonts w:cs="宋体"/>
                <w:sz w:val="24"/>
                <w:szCs w:val="22"/>
                <w:u w:val="single"/>
                <w:lang w:val="zh-CN" w:bidi="zh-CN"/>
              </w:rPr>
              <w:tab/>
            </w:r>
            <w:r>
              <w:rPr>
                <w:rFonts w:cs="宋体"/>
                <w:sz w:val="24"/>
                <w:szCs w:val="22"/>
                <w:lang w:val="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3" w:hRule="atLeast"/>
        </w:trPr>
        <w:tc>
          <w:tcPr>
            <w:tcW w:w="2461" w:type="dxa"/>
          </w:tcPr>
          <w:p>
            <w:pPr>
              <w:autoSpaceDE w:val="0"/>
              <w:autoSpaceDN w:val="0"/>
              <w:spacing w:before="7"/>
              <w:ind w:firstLine="703"/>
              <w:jc w:val="left"/>
              <w:rPr>
                <w:rFonts w:cs="宋体"/>
                <w:b/>
                <w:sz w:val="35"/>
                <w:szCs w:val="22"/>
                <w:lang w:val="zh-CN" w:bidi="zh-CN"/>
              </w:rPr>
            </w:pPr>
          </w:p>
          <w:p>
            <w:pPr>
              <w:autoSpaceDE w:val="0"/>
              <w:autoSpaceDN w:val="0"/>
              <w:ind w:right="238" w:firstLine="964" w:firstLineChars="400"/>
              <w:jc w:val="both"/>
              <w:rPr>
                <w:rFonts w:cs="宋体"/>
                <w:b/>
                <w:sz w:val="24"/>
                <w:szCs w:val="22"/>
                <w:lang w:val="zh-CN" w:bidi="zh-CN"/>
              </w:rPr>
            </w:pPr>
            <w:r>
              <w:rPr>
                <w:rFonts w:cs="宋体"/>
                <w:b/>
                <w:sz w:val="24"/>
                <w:szCs w:val="22"/>
                <w:lang w:val="zh-CN" w:bidi="zh-CN"/>
              </w:rPr>
              <w:t>报价</w:t>
            </w:r>
          </w:p>
          <w:p>
            <w:pPr>
              <w:autoSpaceDE w:val="0"/>
              <w:autoSpaceDN w:val="0"/>
              <w:spacing w:before="161"/>
              <w:ind w:left="245" w:right="238" w:firstLine="482"/>
              <w:jc w:val="center"/>
              <w:rPr>
                <w:rFonts w:cs="宋体"/>
                <w:b/>
                <w:sz w:val="24"/>
                <w:szCs w:val="22"/>
                <w:lang w:val="zh-CN" w:bidi="zh-CN"/>
              </w:rPr>
            </w:pPr>
          </w:p>
        </w:tc>
        <w:tc>
          <w:tcPr>
            <w:tcW w:w="6064" w:type="dxa"/>
          </w:tcPr>
          <w:p>
            <w:pPr>
              <w:autoSpaceDE w:val="0"/>
              <w:autoSpaceDN w:val="0"/>
              <w:ind w:firstLine="522"/>
              <w:jc w:val="left"/>
              <w:rPr>
                <w:rFonts w:cs="宋体"/>
                <w:b/>
                <w:sz w:val="26"/>
                <w:szCs w:val="22"/>
                <w:lang w:val="zh-CN" w:bidi="zh-CN"/>
              </w:rPr>
            </w:pPr>
          </w:p>
          <w:p>
            <w:pPr>
              <w:autoSpaceDE w:val="0"/>
              <w:autoSpaceDN w:val="0"/>
              <w:spacing w:before="9"/>
              <w:ind w:firstLine="442"/>
              <w:jc w:val="left"/>
              <w:rPr>
                <w:rFonts w:cs="宋体"/>
                <w:b/>
                <w:szCs w:val="22"/>
                <w:lang w:val="zh-CN" w:bidi="zh-CN"/>
              </w:rPr>
            </w:pPr>
          </w:p>
          <w:p>
            <w:pPr>
              <w:spacing w:line="640" w:lineRule="exact"/>
              <w:ind w:firstLine="480"/>
              <w:rPr>
                <w:rFonts w:eastAsia="Times New Roman" w:cs="宋体"/>
                <w:sz w:val="24"/>
                <w:szCs w:val="22"/>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tcPr>
          <w:p>
            <w:pPr>
              <w:autoSpaceDE w:val="0"/>
              <w:autoSpaceDN w:val="0"/>
              <w:ind w:firstLine="482"/>
              <w:jc w:val="left"/>
              <w:rPr>
                <w:rFonts w:cs="宋体"/>
                <w:b/>
                <w:sz w:val="24"/>
                <w:szCs w:val="22"/>
                <w:lang w:val="zh-CN" w:bidi="zh-CN"/>
              </w:rPr>
            </w:pPr>
          </w:p>
          <w:p>
            <w:pPr>
              <w:autoSpaceDE w:val="0"/>
              <w:autoSpaceDN w:val="0"/>
              <w:ind w:firstLine="482"/>
              <w:jc w:val="left"/>
              <w:rPr>
                <w:rFonts w:cs="宋体"/>
                <w:b/>
                <w:sz w:val="24"/>
                <w:szCs w:val="22"/>
                <w:lang w:val="zh-CN" w:bidi="zh-CN"/>
              </w:rPr>
            </w:pPr>
          </w:p>
          <w:p>
            <w:pPr>
              <w:autoSpaceDE w:val="0"/>
              <w:autoSpaceDN w:val="0"/>
              <w:spacing w:before="10"/>
              <w:ind w:firstLine="562"/>
              <w:jc w:val="left"/>
              <w:rPr>
                <w:rFonts w:cs="宋体"/>
                <w:b/>
                <w:sz w:val="28"/>
                <w:szCs w:val="22"/>
                <w:lang w:val="zh-CN" w:bidi="zh-CN"/>
              </w:rPr>
            </w:pPr>
          </w:p>
          <w:p>
            <w:pPr>
              <w:autoSpaceDE w:val="0"/>
              <w:autoSpaceDN w:val="0"/>
              <w:ind w:left="243" w:right="238" w:firstLine="482"/>
              <w:jc w:val="both"/>
              <w:rPr>
                <w:rFonts w:cs="宋体"/>
                <w:b/>
                <w:sz w:val="24"/>
                <w:szCs w:val="22"/>
                <w:lang w:val="zh-CN" w:bidi="zh-CN"/>
              </w:rPr>
            </w:pPr>
            <w:r>
              <w:rPr>
                <w:rFonts w:cs="宋体"/>
                <w:b/>
                <w:sz w:val="24"/>
                <w:szCs w:val="22"/>
                <w:lang w:val="zh-CN" w:bidi="zh-CN"/>
              </w:rPr>
              <w:t>备注说明</w:t>
            </w:r>
          </w:p>
        </w:tc>
        <w:tc>
          <w:tcPr>
            <w:tcW w:w="6064" w:type="dxa"/>
          </w:tcPr>
          <w:p>
            <w:pPr>
              <w:autoSpaceDE w:val="0"/>
              <w:autoSpaceDN w:val="0"/>
              <w:ind w:firstLine="440"/>
              <w:jc w:val="left"/>
              <w:rPr>
                <w:rFonts w:cs="宋体"/>
                <w:szCs w:val="22"/>
                <w:lang w:val="zh-CN" w:bidi="zh-CN"/>
              </w:rPr>
            </w:pPr>
          </w:p>
        </w:tc>
      </w:tr>
    </w:tbl>
    <w:p>
      <w:pPr>
        <w:autoSpaceDE w:val="0"/>
        <w:autoSpaceDN w:val="0"/>
        <w:spacing w:before="79"/>
        <w:ind w:left="4421" w:firstLine="480"/>
        <w:jc w:val="left"/>
        <w:rPr>
          <w:rFonts w:cs="宋体"/>
          <w:sz w:val="24"/>
          <w:szCs w:val="24"/>
          <w:lang w:val="zh-CN" w:bidi="zh-CN"/>
        </w:rPr>
      </w:pPr>
      <w:r>
        <w:rPr>
          <w:rFonts w:cs="宋体"/>
          <w:sz w:val="24"/>
          <w:szCs w:val="24"/>
          <w:lang w:val="zh-CN" w:bidi="zh-CN"/>
        </w:rPr>
        <w:t>供应商公章或授权代表签字：</w:t>
      </w:r>
    </w:p>
    <w:p>
      <w:pPr>
        <w:tabs>
          <w:tab w:val="left" w:pos="5861"/>
          <w:tab w:val="left" w:pos="8556"/>
        </w:tabs>
        <w:autoSpaceDE w:val="0"/>
        <w:autoSpaceDN w:val="0"/>
        <w:spacing w:before="160"/>
        <w:ind w:left="4421" w:firstLine="480"/>
        <w:jc w:val="left"/>
        <w:rPr>
          <w:rFonts w:cs="宋体"/>
          <w:sz w:val="29"/>
          <w:szCs w:val="24"/>
          <w:lang w:val="zh-CN" w:bidi="zh-CN"/>
        </w:rPr>
      </w:pPr>
      <w:r>
        <w:rPr>
          <w:rFonts w:cs="宋体"/>
          <w:sz w:val="24"/>
          <w:szCs w:val="24"/>
          <w:lang w:val="zh-CN" w:bidi="zh-CN"/>
        </w:rPr>
        <w:t>日</w:t>
      </w:r>
      <w:r>
        <w:rPr>
          <w:rFonts w:cs="宋体"/>
          <w:sz w:val="24"/>
          <w:szCs w:val="24"/>
          <w:lang w:val="zh-CN" w:bidi="zh-CN"/>
        </w:rPr>
        <w:tab/>
      </w:r>
      <w:r>
        <w:rPr>
          <w:rFonts w:cs="宋体"/>
          <w:sz w:val="24"/>
          <w:szCs w:val="24"/>
          <w:lang w:val="zh-CN" w:bidi="zh-CN"/>
        </w:rPr>
        <w:t>期：</w:t>
      </w:r>
      <w:r>
        <w:rPr>
          <w:rFonts w:eastAsia="Times New Roman" w:cs="宋体"/>
          <w:sz w:val="24"/>
          <w:szCs w:val="24"/>
          <w:u w:val="single"/>
          <w:lang w:val="zh-CN" w:bidi="zh-CN"/>
        </w:rPr>
        <w:t xml:space="preserve"> </w:t>
      </w:r>
      <w:r>
        <w:rPr>
          <w:rFonts w:eastAsia="Times New Roman" w:cs="宋体"/>
          <w:sz w:val="24"/>
          <w:szCs w:val="24"/>
          <w:u w:val="single"/>
          <w:lang w:val="zh-CN" w:bidi="zh-CN"/>
        </w:rPr>
        <w:tab/>
      </w:r>
    </w:p>
    <w:p>
      <w:pPr>
        <w:autoSpaceDE w:val="0"/>
        <w:autoSpaceDN w:val="0"/>
        <w:spacing w:before="66" w:line="364" w:lineRule="auto"/>
        <w:ind w:right="353"/>
        <w:rPr>
          <w:rFonts w:hint="default" w:cs="宋体"/>
          <w:b/>
          <w:spacing w:val="-9"/>
          <w:sz w:val="24"/>
          <w:szCs w:val="24"/>
          <w:lang w:val="en-US" w:bidi="zh-CN"/>
        </w:rPr>
      </w:pPr>
      <w:r>
        <w:rPr>
          <w:rFonts w:cs="宋体"/>
          <w:b/>
          <w:spacing w:val="-9"/>
          <w:sz w:val="24"/>
          <w:szCs w:val="24"/>
          <w:lang w:val="zh-CN" w:bidi="zh-CN"/>
        </w:rPr>
        <w:t>本《最终投标报价书》由投标人在现场依</w:t>
      </w:r>
      <w:r>
        <w:rPr>
          <w:rFonts w:hint="eastAsia" w:cs="宋体"/>
          <w:b/>
          <w:spacing w:val="-9"/>
          <w:sz w:val="24"/>
          <w:szCs w:val="24"/>
          <w:lang w:bidi="zh-CN"/>
        </w:rPr>
        <w:t>询比</w:t>
      </w:r>
      <w:r>
        <w:rPr>
          <w:rFonts w:cs="宋体"/>
          <w:b/>
          <w:spacing w:val="-9"/>
          <w:sz w:val="24"/>
          <w:szCs w:val="24"/>
          <w:lang w:val="zh-CN" w:bidi="zh-CN"/>
        </w:rPr>
        <w:t>情况填写（勿需装订在</w:t>
      </w:r>
      <w:r>
        <w:rPr>
          <w:rFonts w:hint="eastAsia" w:cs="宋体"/>
          <w:b/>
          <w:spacing w:val="-9"/>
          <w:sz w:val="24"/>
          <w:szCs w:val="24"/>
          <w:lang w:bidi="zh-CN"/>
        </w:rPr>
        <w:t>询比</w:t>
      </w:r>
      <w:r>
        <w:rPr>
          <w:rFonts w:cs="宋体"/>
          <w:b/>
          <w:spacing w:val="-9"/>
          <w:sz w:val="24"/>
          <w:szCs w:val="24"/>
          <w:lang w:val="zh-CN" w:bidi="zh-CN"/>
        </w:rPr>
        <w:t>文件内）</w:t>
      </w:r>
    </w:p>
    <w:p>
      <w:pPr>
        <w:ind w:left="0" w:leftChars="0" w:firstLine="0" w:firstLineChars="0"/>
        <w:rPr>
          <w:rStyle w:val="46"/>
          <w:rFonts w:ascii="黑体" w:hAnsi="黑体" w:cs="黑体"/>
          <w:bCs/>
          <w:iCs/>
          <w:sz w:val="30"/>
          <w:szCs w:val="30"/>
        </w:rPr>
      </w:pPr>
      <w:r>
        <w:rPr>
          <w:rFonts w:hint="eastAsia" w:cs="宋体"/>
          <w:b/>
          <w:color w:val="0000FF"/>
          <w:spacing w:val="-9"/>
          <w:sz w:val="24"/>
          <w:szCs w:val="24"/>
          <w:lang w:val="en-US" w:eastAsia="zh-CN" w:bidi="zh-CN"/>
        </w:rPr>
        <w:t xml:space="preserve"> </w:t>
      </w:r>
      <w:r>
        <w:rPr>
          <w:rStyle w:val="46"/>
          <w:rFonts w:ascii="黑体" w:hAnsi="黑体" w:cs="黑体"/>
          <w:bCs/>
          <w:iCs/>
          <w:sz w:val="30"/>
          <w:szCs w:val="30"/>
        </w:rPr>
        <w:br w:type="page"/>
      </w:r>
    </w:p>
    <w:p>
      <w:pPr>
        <w:ind w:firstLine="600"/>
        <w:rPr>
          <w:rStyle w:val="46"/>
          <w:rFonts w:ascii="黑体" w:hAnsi="黑体" w:cs="黑体"/>
          <w:bCs/>
          <w:iCs/>
          <w:sz w:val="30"/>
          <w:szCs w:val="30"/>
        </w:rPr>
      </w:pPr>
    </w:p>
    <w:p>
      <w:pPr>
        <w:ind w:firstLine="600"/>
        <w:jc w:val="center"/>
        <w:rPr>
          <w:rStyle w:val="46"/>
          <w:rFonts w:ascii="黑体" w:hAnsi="黑体" w:cs="黑体"/>
          <w:bCs/>
          <w:iCs/>
          <w:sz w:val="30"/>
          <w:szCs w:val="30"/>
        </w:rPr>
      </w:pPr>
      <w:r>
        <w:rPr>
          <w:rStyle w:val="46"/>
          <w:rFonts w:hint="eastAsia" w:ascii="黑体" w:hAnsi="黑体" w:cs="黑体"/>
          <w:bCs/>
          <w:iCs/>
          <w:sz w:val="30"/>
          <w:szCs w:val="30"/>
        </w:rPr>
        <w:t>六、询比文件要求提交的其他相关资料</w:t>
      </w:r>
    </w:p>
    <w:p>
      <w:pPr>
        <w:ind w:firstLine="600"/>
        <w:jc w:val="center"/>
        <w:rPr>
          <w:rStyle w:val="46"/>
          <w:rFonts w:ascii="黑体" w:hAnsi="黑体" w:cs="黑体"/>
          <w:bCs/>
          <w:iCs/>
          <w:sz w:val="30"/>
          <w:szCs w:val="30"/>
        </w:rPr>
      </w:pPr>
      <w:r>
        <w:rPr>
          <w:rStyle w:val="46"/>
          <w:rFonts w:hint="eastAsia" w:ascii="黑体" w:hAnsi="黑体" w:eastAsia="黑体" w:cs="黑体"/>
          <w:bCs/>
          <w:iCs/>
          <w:sz w:val="30"/>
          <w:szCs w:val="30"/>
          <w:lang w:val="en-US" w:eastAsia="zh-CN"/>
        </w:rPr>
        <w:t>服务</w:t>
      </w:r>
      <w:r>
        <w:rPr>
          <w:rStyle w:val="46"/>
          <w:rFonts w:hint="eastAsia" w:ascii="黑体" w:hAnsi="黑体" w:cs="黑体"/>
          <w:bCs/>
          <w:iCs/>
          <w:sz w:val="30"/>
          <w:szCs w:val="30"/>
        </w:rPr>
        <w:t>方案</w:t>
      </w:r>
      <w:r>
        <w:rPr>
          <w:rStyle w:val="46"/>
          <w:rFonts w:hint="eastAsia" w:ascii="黑体" w:hAnsi="黑体" w:eastAsia="黑体" w:cs="黑体"/>
          <w:bCs/>
          <w:iCs/>
          <w:sz w:val="30"/>
          <w:szCs w:val="30"/>
          <w:lang w:eastAsia="zh-CN"/>
        </w:rPr>
        <w:t>（</w:t>
      </w:r>
      <w:r>
        <w:rPr>
          <w:rStyle w:val="46"/>
          <w:rFonts w:hint="eastAsia" w:ascii="黑体" w:hAnsi="黑体" w:eastAsia="黑体" w:cs="黑体"/>
          <w:bCs/>
          <w:iCs/>
          <w:sz w:val="30"/>
          <w:szCs w:val="30"/>
          <w:lang w:val="en-US" w:eastAsia="zh-CN"/>
        </w:rPr>
        <w:t>结合现场情况提供文字或影像方案，介质以纸质或U盘方式提交</w:t>
      </w:r>
      <w:r>
        <w:rPr>
          <w:rStyle w:val="46"/>
          <w:rFonts w:hint="eastAsia" w:ascii="黑体" w:hAnsi="黑体" w:eastAsia="黑体" w:cs="黑体"/>
          <w:bCs/>
          <w:iCs/>
          <w:sz w:val="30"/>
          <w:szCs w:val="30"/>
          <w:lang w:eastAsia="zh-CN"/>
        </w:rPr>
        <w:t>）</w:t>
      </w:r>
      <w:r>
        <w:rPr>
          <w:rStyle w:val="46"/>
          <w:rFonts w:hint="eastAsia" w:ascii="黑体" w:hAnsi="黑体" w:eastAsia="黑体" w:cs="黑体"/>
          <w:bCs/>
          <w:iCs/>
          <w:sz w:val="30"/>
          <w:szCs w:val="30"/>
          <w:lang w:val="en-US" w:eastAsia="zh-CN"/>
        </w:rPr>
        <w:t>、</w:t>
      </w:r>
      <w:r>
        <w:rPr>
          <w:rStyle w:val="46"/>
          <w:rFonts w:hint="eastAsia" w:ascii="黑体" w:hAnsi="黑体" w:cs="黑体"/>
          <w:bCs/>
          <w:iCs/>
          <w:sz w:val="30"/>
          <w:szCs w:val="30"/>
        </w:rPr>
        <w:t>信用及其他供应商认为有必要提供的相关资料，格式自拟</w:t>
      </w:r>
    </w:p>
    <w:p>
      <w:pPr>
        <w:ind w:firstLine="600"/>
        <w:jc w:val="center"/>
        <w:rPr>
          <w:rStyle w:val="46"/>
          <w:rFonts w:ascii="黑体" w:hAnsi="黑体" w:cs="黑体"/>
          <w:bCs/>
          <w:iCs/>
          <w:sz w:val="30"/>
          <w:szCs w:val="30"/>
        </w:rPr>
      </w:pPr>
    </w:p>
    <w:p>
      <w:pPr>
        <w:ind w:firstLine="600"/>
        <w:jc w:val="center"/>
        <w:rPr>
          <w:rStyle w:val="46"/>
          <w:rFonts w:ascii="黑体" w:hAnsi="黑体" w:cs="黑体"/>
          <w:bCs/>
          <w:iCs/>
          <w:sz w:val="30"/>
          <w:szCs w:val="30"/>
        </w:rPr>
      </w:pPr>
    </w:p>
    <w:p>
      <w:pPr>
        <w:ind w:firstLine="600"/>
        <w:jc w:val="center"/>
        <w:rPr>
          <w:rStyle w:val="46"/>
          <w:rFonts w:ascii="黑体" w:hAnsi="黑体" w:cs="黑体"/>
          <w:bCs/>
          <w:iCs/>
          <w:sz w:val="30"/>
          <w:szCs w:val="30"/>
        </w:rPr>
      </w:pPr>
    </w:p>
    <w:p>
      <w:pPr>
        <w:ind w:firstLine="600"/>
        <w:jc w:val="center"/>
        <w:rPr>
          <w:rStyle w:val="46"/>
          <w:rFonts w:ascii="黑体" w:hAnsi="黑体" w:cs="黑体"/>
          <w:bCs/>
          <w:iCs/>
          <w:sz w:val="30"/>
          <w:szCs w:val="30"/>
        </w:rPr>
      </w:pPr>
    </w:p>
    <w:p>
      <w:pPr>
        <w:ind w:firstLine="600"/>
        <w:jc w:val="center"/>
        <w:rPr>
          <w:rStyle w:val="46"/>
          <w:rFonts w:ascii="黑体" w:hAnsi="黑体" w:cs="黑体"/>
          <w:bCs/>
          <w:iCs/>
          <w:sz w:val="30"/>
          <w:szCs w:val="30"/>
        </w:rPr>
      </w:pPr>
    </w:p>
    <w:p>
      <w:pPr>
        <w:ind w:firstLine="600"/>
        <w:jc w:val="center"/>
        <w:rPr>
          <w:rStyle w:val="46"/>
          <w:rFonts w:ascii="黑体" w:hAnsi="黑体" w:cs="黑体"/>
          <w:bCs/>
          <w:iCs/>
          <w:sz w:val="30"/>
          <w:szCs w:val="30"/>
        </w:rPr>
      </w:pPr>
    </w:p>
    <w:p>
      <w:pPr>
        <w:ind w:firstLine="600"/>
        <w:jc w:val="center"/>
        <w:rPr>
          <w:rStyle w:val="46"/>
          <w:rFonts w:ascii="黑体" w:hAnsi="黑体" w:cs="黑体"/>
          <w:bCs/>
          <w:iCs/>
          <w:sz w:val="30"/>
          <w:szCs w:val="30"/>
        </w:rPr>
      </w:pPr>
    </w:p>
    <w:p>
      <w:pPr>
        <w:pStyle w:val="2"/>
        <w:rPr>
          <w:rStyle w:val="46"/>
          <w:rFonts w:ascii="黑体" w:hAnsi="黑体" w:cs="黑体"/>
          <w:bCs/>
          <w:iCs/>
          <w:sz w:val="30"/>
          <w:szCs w:val="30"/>
        </w:rPr>
      </w:pPr>
    </w:p>
    <w:p>
      <w:pPr>
        <w:rPr>
          <w:rStyle w:val="46"/>
          <w:rFonts w:ascii="黑体" w:hAnsi="黑体" w:cs="黑体"/>
          <w:bCs/>
          <w:iCs/>
          <w:sz w:val="30"/>
          <w:szCs w:val="30"/>
        </w:rPr>
      </w:pPr>
    </w:p>
    <w:p>
      <w:pPr>
        <w:pStyle w:val="2"/>
        <w:rPr>
          <w:rStyle w:val="46"/>
          <w:rFonts w:ascii="黑体" w:hAnsi="黑体" w:cs="黑体"/>
          <w:bCs/>
          <w:iCs/>
          <w:sz w:val="30"/>
          <w:szCs w:val="30"/>
        </w:rPr>
      </w:pPr>
    </w:p>
    <w:p>
      <w:pPr>
        <w:rPr>
          <w:rStyle w:val="46"/>
          <w:rFonts w:ascii="黑体" w:hAnsi="黑体" w:cs="黑体"/>
          <w:bCs/>
          <w:iCs/>
          <w:sz w:val="30"/>
          <w:szCs w:val="30"/>
        </w:rPr>
      </w:pPr>
    </w:p>
    <w:p>
      <w:pPr>
        <w:pStyle w:val="2"/>
        <w:rPr>
          <w:rStyle w:val="46"/>
          <w:rFonts w:ascii="黑体" w:hAnsi="黑体" w:cs="黑体"/>
          <w:bCs/>
          <w:iCs/>
          <w:sz w:val="30"/>
          <w:szCs w:val="30"/>
        </w:rPr>
      </w:pPr>
    </w:p>
    <w:p>
      <w:pPr>
        <w:rPr>
          <w:rStyle w:val="46"/>
          <w:rFonts w:ascii="黑体" w:hAnsi="黑体" w:cs="黑体"/>
          <w:bCs/>
          <w:iCs/>
          <w:sz w:val="30"/>
          <w:szCs w:val="30"/>
        </w:rPr>
      </w:pPr>
    </w:p>
    <w:p>
      <w:pPr>
        <w:pStyle w:val="2"/>
        <w:rPr>
          <w:rStyle w:val="46"/>
          <w:rFonts w:ascii="黑体" w:hAnsi="黑体" w:cs="黑体"/>
          <w:bCs/>
          <w:iCs/>
          <w:sz w:val="30"/>
          <w:szCs w:val="30"/>
        </w:rPr>
      </w:pPr>
    </w:p>
    <w:p>
      <w:pPr>
        <w:rPr>
          <w:rStyle w:val="46"/>
          <w:rFonts w:ascii="黑体" w:hAnsi="黑体" w:cs="黑体"/>
          <w:bCs/>
          <w:iCs/>
          <w:sz w:val="30"/>
          <w:szCs w:val="30"/>
        </w:rPr>
      </w:pPr>
    </w:p>
    <w:p>
      <w:pPr>
        <w:pStyle w:val="2"/>
        <w:rPr>
          <w:rStyle w:val="46"/>
          <w:rFonts w:ascii="黑体" w:hAnsi="黑体" w:cs="黑体"/>
          <w:bCs/>
          <w:iCs/>
          <w:sz w:val="30"/>
          <w:szCs w:val="30"/>
        </w:rPr>
      </w:pPr>
    </w:p>
    <w:p>
      <w:pPr>
        <w:rPr>
          <w:rStyle w:val="46"/>
          <w:rFonts w:ascii="黑体" w:hAnsi="黑体" w:cs="黑体"/>
          <w:bCs/>
          <w:iCs/>
          <w:sz w:val="30"/>
          <w:szCs w:val="30"/>
        </w:rPr>
      </w:pPr>
    </w:p>
    <w:p>
      <w:pPr>
        <w:pStyle w:val="2"/>
        <w:jc w:val="center"/>
        <w:rPr>
          <w:rFonts w:hint="default" w:eastAsia="宋体"/>
          <w:lang w:val="en-US" w:eastAsia="zh-CN"/>
        </w:rPr>
      </w:pPr>
      <w:r>
        <w:rPr>
          <w:rStyle w:val="46"/>
          <w:rFonts w:hint="eastAsia" w:ascii="黑体" w:hAnsi="黑体" w:cs="黑体"/>
          <w:bCs/>
          <w:iCs/>
          <w:sz w:val="30"/>
          <w:szCs w:val="30"/>
          <w:lang w:val="en-US" w:eastAsia="zh-CN"/>
        </w:rPr>
        <w:t>七、联合体协议</w:t>
      </w:r>
    </w:p>
    <w:p>
      <w:pPr>
        <w:pStyle w:val="3"/>
        <w:spacing w:before="0" w:after="0" w:line="560" w:lineRule="exact"/>
        <w:jc w:val="center"/>
        <w:rPr>
          <w:rFonts w:ascii="宋体" w:hAnsi="宋体" w:eastAsia="宋体" w:cs="宋体"/>
          <w:sz w:val="24"/>
          <w:szCs w:val="24"/>
        </w:rPr>
      </w:pPr>
      <w:bookmarkStart w:id="0" w:name="_Toc5794"/>
      <w:bookmarkStart w:id="1" w:name="_Toc21465"/>
      <w:r>
        <w:rPr>
          <w:rFonts w:hint="eastAsia" w:ascii="宋体" w:hAnsi="宋体" w:eastAsia="宋体" w:cs="宋体"/>
          <w:sz w:val="24"/>
          <w:szCs w:val="24"/>
        </w:rPr>
        <w:t>联合体协议</w:t>
      </w:r>
      <w:bookmarkEnd w:id="0"/>
      <w:bookmarkEnd w:id="1"/>
    </w:p>
    <w:p>
      <w:pPr>
        <w:spacing w:line="360" w:lineRule="auto"/>
        <w:jc w:val="center"/>
        <w:rPr>
          <w:sz w:val="24"/>
          <w:szCs w:val="24"/>
        </w:rPr>
      </w:pPr>
      <w:r>
        <w:rPr>
          <w:rFonts w:hint="eastAsia"/>
          <w:sz w:val="24"/>
          <w:szCs w:val="24"/>
        </w:rPr>
        <w:t>（不允许联合体投标或未组成联合体投标，不需此件）</w:t>
      </w:r>
    </w:p>
    <w:p>
      <w:pPr>
        <w:spacing w:line="360" w:lineRule="auto"/>
        <w:jc w:val="center"/>
        <w:rPr>
          <w:spacing w:val="-6"/>
          <w:sz w:val="24"/>
          <w:szCs w:val="24"/>
        </w:rPr>
      </w:pPr>
      <w:r>
        <w:rPr>
          <w:rFonts w:hint="eastAsia"/>
          <w:spacing w:val="-6"/>
          <w:sz w:val="24"/>
          <w:szCs w:val="24"/>
        </w:rPr>
        <w:t>（允许联合体投标且投标供应商为联合体投标的，请将此件加盖公章后制成扫描件上传）</w:t>
      </w:r>
    </w:p>
    <w:p>
      <w:pPr>
        <w:rPr>
          <w:sz w:val="24"/>
          <w:szCs w:val="24"/>
        </w:rPr>
      </w:pPr>
    </w:p>
    <w:p>
      <w:pPr>
        <w:spacing w:line="360" w:lineRule="auto"/>
        <w:ind w:firstLine="480" w:firstLineChars="200"/>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与</w:t>
      </w:r>
      <w:r>
        <w:rPr>
          <w:rFonts w:hint="eastAsia" w:ascii="宋体" w:hAnsi="宋体"/>
          <w:sz w:val="24"/>
          <w:szCs w:val="24"/>
          <w:u w:val="single"/>
        </w:rPr>
        <w:t xml:space="preserve">          </w:t>
      </w:r>
      <w:r>
        <w:rPr>
          <w:rFonts w:hint="eastAsia" w:ascii="宋体" w:hAnsi="宋体"/>
          <w:sz w:val="24"/>
          <w:szCs w:val="24"/>
        </w:rPr>
        <w:t>就“</w:t>
      </w:r>
      <w:r>
        <w:rPr>
          <w:rFonts w:hint="eastAsia" w:ascii="宋体" w:hAnsi="宋体"/>
          <w:sz w:val="24"/>
          <w:szCs w:val="24"/>
          <w:u w:val="single"/>
        </w:rPr>
        <w:t>某项目</w:t>
      </w:r>
      <w:r>
        <w:rPr>
          <w:rFonts w:hint="eastAsia" w:ascii="宋体" w:hAnsi="宋体"/>
          <w:sz w:val="24"/>
          <w:szCs w:val="24"/>
        </w:rPr>
        <w:t>”（项目编号：</w:t>
      </w:r>
      <w:r>
        <w:rPr>
          <w:rFonts w:hint="eastAsia" w:ascii="宋体" w:hAnsi="宋体"/>
          <w:sz w:val="24"/>
          <w:szCs w:val="24"/>
          <w:u w:val="single"/>
        </w:rPr>
        <w:t>某编号</w:t>
      </w:r>
      <w:r>
        <w:rPr>
          <w:rFonts w:hint="eastAsia" w:ascii="宋体" w:hAnsi="宋体"/>
          <w:sz w:val="24"/>
          <w:szCs w:val="24"/>
        </w:rPr>
        <w:t>）的投标有关事宜，经各方充分协商一致，达成如下协议：</w:t>
      </w:r>
    </w:p>
    <w:p>
      <w:pPr>
        <w:spacing w:line="360" w:lineRule="auto"/>
        <w:ind w:firstLine="480" w:firstLineChars="200"/>
        <w:rPr>
          <w:rFonts w:ascii="宋体" w:hAnsi="宋体"/>
          <w:sz w:val="24"/>
          <w:szCs w:val="24"/>
        </w:rPr>
      </w:pPr>
      <w:r>
        <w:rPr>
          <w:rFonts w:hint="eastAsia" w:ascii="宋体" w:hAnsi="宋体"/>
          <w:sz w:val="24"/>
          <w:szCs w:val="24"/>
        </w:rPr>
        <w:t>一、由</w:t>
      </w:r>
      <w:r>
        <w:rPr>
          <w:rFonts w:hint="eastAsia" w:ascii="宋体" w:hAnsi="宋体"/>
          <w:sz w:val="24"/>
          <w:szCs w:val="24"/>
          <w:u w:val="single"/>
        </w:rPr>
        <w:t xml:space="preserve">    </w:t>
      </w:r>
      <w:r>
        <w:rPr>
          <w:rFonts w:hint="eastAsia" w:ascii="宋体" w:hAnsi="宋体"/>
          <w:sz w:val="24"/>
          <w:szCs w:val="24"/>
        </w:rPr>
        <w:t>牵头，</w:t>
      </w:r>
      <w:r>
        <w:rPr>
          <w:rFonts w:hint="eastAsia" w:ascii="宋体" w:hAnsi="宋体"/>
          <w:sz w:val="24"/>
          <w:szCs w:val="24"/>
          <w:u w:val="single"/>
        </w:rPr>
        <w:t xml:space="preserve">    </w:t>
      </w:r>
      <w:r>
        <w:rPr>
          <w:rFonts w:hint="eastAsia" w:ascii="宋体" w:hAnsi="宋体"/>
          <w:sz w:val="24"/>
          <w:szCs w:val="24"/>
        </w:rPr>
        <w:t>参加，组成联合体共同进行本项目的投标工作。</w:t>
      </w:r>
    </w:p>
    <w:p>
      <w:pPr>
        <w:spacing w:line="360" w:lineRule="auto"/>
        <w:ind w:firstLine="480" w:firstLineChars="200"/>
        <w:rPr>
          <w:rFonts w:ascii="宋体" w:hAnsi="宋体"/>
          <w:sz w:val="24"/>
          <w:szCs w:val="24"/>
        </w:rPr>
      </w:pPr>
      <w:r>
        <w:rPr>
          <w:rFonts w:hint="eastAsia" w:ascii="宋体" w:hAnsi="宋体"/>
          <w:sz w:val="24"/>
          <w:szCs w:val="24"/>
        </w:rPr>
        <w:t>二、</w:t>
      </w:r>
      <w:r>
        <w:rPr>
          <w:rFonts w:hint="eastAsia" w:ascii="宋体" w:hAnsi="宋体"/>
          <w:sz w:val="24"/>
          <w:szCs w:val="24"/>
          <w:u w:val="single"/>
        </w:rPr>
        <w:t xml:space="preserve">          </w:t>
      </w:r>
      <w:r>
        <w:rPr>
          <w:rFonts w:hint="eastAsia" w:ascii="宋体" w:hAnsi="宋体"/>
          <w:sz w:val="24"/>
          <w:szCs w:val="24"/>
        </w:rPr>
        <w:t>为本次投标的主体方，联合体以主体方的名义参加投标。主体方负责投标项目的一切组织、协调工作，并授权投标代理人以联合体的名义参加项目的投标，代理人在投标、开标、评标、合同签订过程中所签署的一切文件和处理与本次采购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宋体" w:hAnsi="宋体"/>
          <w:sz w:val="24"/>
          <w:szCs w:val="24"/>
        </w:rPr>
      </w:pPr>
      <w:r>
        <w:rPr>
          <w:rFonts w:hint="eastAsia" w:ascii="宋体" w:hAnsi="宋体"/>
          <w:sz w:val="24"/>
          <w:szCs w:val="24"/>
        </w:rPr>
        <w:t>三、如联合体中标，则主体方负责</w:t>
      </w:r>
      <w:r>
        <w:rPr>
          <w:rFonts w:hint="eastAsia" w:ascii="宋体" w:hAnsi="宋体"/>
          <w:sz w:val="24"/>
          <w:szCs w:val="24"/>
          <w:u w:val="single"/>
        </w:rPr>
        <w:t xml:space="preserve">                             </w:t>
      </w:r>
      <w:r>
        <w:rPr>
          <w:rFonts w:hint="eastAsia" w:ascii="宋体" w:hAnsi="宋体"/>
          <w:sz w:val="24"/>
          <w:szCs w:val="24"/>
        </w:rPr>
        <w:t>等工作；参加方负责</w:t>
      </w:r>
      <w:r>
        <w:rPr>
          <w:rFonts w:hint="eastAsia" w:ascii="宋体" w:hAnsi="宋体"/>
          <w:sz w:val="24"/>
          <w:szCs w:val="24"/>
          <w:u w:val="single"/>
        </w:rPr>
        <w:t xml:space="preserve">                     </w:t>
      </w:r>
      <w:r>
        <w:rPr>
          <w:rFonts w:hint="eastAsia" w:ascii="宋体" w:hAnsi="宋体"/>
          <w:sz w:val="24"/>
          <w:szCs w:val="24"/>
        </w:rPr>
        <w:t xml:space="preserve"> 等工作。各方各自承担相应的责任。</w:t>
      </w:r>
    </w:p>
    <w:p>
      <w:pPr>
        <w:spacing w:line="360" w:lineRule="auto"/>
        <w:ind w:firstLine="480" w:firstLineChars="200"/>
        <w:rPr>
          <w:rFonts w:ascii="宋体" w:hAnsi="宋体"/>
          <w:sz w:val="24"/>
          <w:szCs w:val="24"/>
        </w:rPr>
      </w:pPr>
      <w:r>
        <w:rPr>
          <w:rFonts w:hint="eastAsia" w:ascii="宋体" w:hAnsi="宋体"/>
          <w:sz w:val="24"/>
          <w:szCs w:val="24"/>
        </w:rPr>
        <w:t>四、各方不得再以自己名义单独在本项目中投标，也不得组成新的联合体参加本项目投标。</w:t>
      </w:r>
    </w:p>
    <w:p>
      <w:pPr>
        <w:spacing w:line="360" w:lineRule="auto"/>
        <w:ind w:firstLine="480" w:firstLineChars="200"/>
        <w:rPr>
          <w:rFonts w:ascii="宋体" w:hAnsi="宋体"/>
          <w:sz w:val="24"/>
          <w:szCs w:val="24"/>
        </w:rPr>
      </w:pPr>
      <w:r>
        <w:rPr>
          <w:rFonts w:hint="eastAsia" w:ascii="宋体" w:hAnsi="宋体"/>
          <w:sz w:val="24"/>
          <w:szCs w:val="24"/>
        </w:rPr>
        <w:t>五、参加方负责内容的合同金额占联合体协议合同总金额百分之</w:t>
      </w:r>
      <w:r>
        <w:rPr>
          <w:rFonts w:hint="eastAsia" w:ascii="宋体" w:hAnsi="宋体"/>
          <w:sz w:val="24"/>
          <w:szCs w:val="24"/>
          <w:u w:val="single"/>
        </w:rPr>
        <w:t xml:space="preserve">      </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六、主体方负责内容的合同金额占联合体协议合同总金额百分之</w:t>
      </w:r>
      <w:r>
        <w:rPr>
          <w:rFonts w:hint="eastAsia" w:ascii="宋体" w:hAnsi="宋体"/>
          <w:sz w:val="24"/>
          <w:szCs w:val="24"/>
          <w:u w:val="single"/>
        </w:rPr>
        <w:t xml:space="preserve">      </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七、未中标，本协议自动废止。</w:t>
      </w:r>
    </w:p>
    <w:p>
      <w:pPr>
        <w:spacing w:line="360" w:lineRule="auto"/>
        <w:ind w:firstLine="480" w:firstLineChars="200"/>
        <w:rPr>
          <w:rFonts w:ascii="宋体" w:hAnsi="宋体"/>
          <w:sz w:val="24"/>
          <w:szCs w:val="24"/>
        </w:rPr>
      </w:pPr>
      <w:r>
        <w:rPr>
          <w:rFonts w:hint="eastAsia" w:ascii="宋体" w:hAnsi="宋体"/>
          <w:sz w:val="24"/>
          <w:szCs w:val="24"/>
        </w:rPr>
        <w:t>主体方：（公章）                      参加方：（公章）</w:t>
      </w:r>
    </w:p>
    <w:p>
      <w:pPr>
        <w:spacing w:line="360" w:lineRule="auto"/>
        <w:ind w:firstLine="480" w:firstLineChars="200"/>
        <w:rPr>
          <w:rFonts w:ascii="宋体" w:hAnsi="宋体"/>
          <w:sz w:val="24"/>
          <w:szCs w:val="24"/>
        </w:rPr>
      </w:pPr>
      <w:r>
        <w:rPr>
          <w:rFonts w:hint="eastAsia" w:ascii="宋体" w:hAnsi="宋体"/>
          <w:sz w:val="24"/>
          <w:szCs w:val="24"/>
        </w:rPr>
        <w:t xml:space="preserve">法定代表人：                          法定代表人： </w:t>
      </w:r>
    </w:p>
    <w:p>
      <w:pPr>
        <w:spacing w:line="360" w:lineRule="auto"/>
        <w:ind w:firstLine="480" w:firstLineChars="200"/>
        <w:rPr>
          <w:rFonts w:ascii="宋体" w:hAnsi="宋体"/>
          <w:sz w:val="24"/>
          <w:szCs w:val="24"/>
        </w:rPr>
      </w:pPr>
      <w:r>
        <w:rPr>
          <w:rFonts w:hint="eastAsia" w:ascii="宋体" w:hAnsi="宋体"/>
          <w:sz w:val="24"/>
          <w:szCs w:val="24"/>
        </w:rPr>
        <w:t>地址：                                地址：</w:t>
      </w:r>
    </w:p>
    <w:p>
      <w:pPr>
        <w:spacing w:line="360" w:lineRule="auto"/>
        <w:ind w:firstLine="480" w:firstLineChars="200"/>
        <w:rPr>
          <w:rFonts w:ascii="宋体" w:hAnsi="宋体"/>
          <w:sz w:val="24"/>
          <w:szCs w:val="24"/>
        </w:rPr>
      </w:pPr>
      <w:r>
        <w:rPr>
          <w:rFonts w:hint="eastAsia" w:ascii="宋体" w:hAnsi="宋体"/>
          <w:sz w:val="24"/>
          <w:szCs w:val="24"/>
        </w:rPr>
        <w:t>邮编：                                邮编：</w:t>
      </w:r>
    </w:p>
    <w:p>
      <w:pPr>
        <w:spacing w:line="360" w:lineRule="auto"/>
        <w:ind w:firstLine="480" w:firstLineChars="200"/>
        <w:rPr>
          <w:rFonts w:ascii="宋体" w:hAnsi="宋体"/>
          <w:sz w:val="24"/>
          <w:szCs w:val="24"/>
        </w:rPr>
      </w:pPr>
      <w:r>
        <w:rPr>
          <w:rFonts w:hint="eastAsia" w:ascii="宋体" w:hAnsi="宋体"/>
          <w:sz w:val="24"/>
          <w:szCs w:val="24"/>
        </w:rPr>
        <w:t>电话：                                电话：</w:t>
      </w:r>
    </w:p>
    <w:p/>
    <w:p/>
    <w:p>
      <w:pPr>
        <w:ind w:firstLine="600"/>
        <w:jc w:val="right"/>
        <w:rPr>
          <w:rStyle w:val="46"/>
          <w:rFonts w:ascii="黑体" w:hAnsi="黑体" w:cs="黑体"/>
          <w:bCs/>
          <w:iCs/>
          <w:sz w:val="30"/>
          <w:szCs w:val="30"/>
        </w:rPr>
      </w:pPr>
      <w:r>
        <w:rPr>
          <w:rFonts w:hint="eastAsia" w:ascii="宋体" w:hAnsi="宋体"/>
          <w:bCs/>
          <w:sz w:val="24"/>
          <w:szCs w:val="24"/>
        </w:rPr>
        <w:t>签订日期:</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pPr>
        <w:pStyle w:val="13"/>
        <w:ind w:firstLine="0" w:firstLineChars="0"/>
        <w:sectPr>
          <w:footerReference r:id="rId8" w:type="default"/>
          <w:footnotePr>
            <w:numFmt w:val="decimalEnclosedCircleChinese"/>
            <w:numRestart w:val="eachPage"/>
          </w:footnotePr>
          <w:pgSz w:w="11906" w:h="16838"/>
          <w:pgMar w:top="1417" w:right="1417" w:bottom="1417" w:left="1417" w:header="851" w:footer="851" w:gutter="0"/>
          <w:cols w:space="425" w:num="1"/>
          <w:docGrid w:type="lines" w:linePitch="312" w:charSpace="0"/>
        </w:sectPr>
      </w:pPr>
    </w:p>
    <w:p>
      <w:pPr>
        <w:pStyle w:val="13"/>
        <w:ind w:firstLine="0" w:firstLineChars="0"/>
      </w:pPr>
    </w:p>
    <w:p>
      <w:pPr>
        <w:pStyle w:val="3"/>
        <w:ind w:firstLine="0" w:firstLineChars="0"/>
      </w:pPr>
      <w:r>
        <w:rPr>
          <w:rFonts w:hint="eastAsia"/>
          <w:lang w:val="en-US" w:eastAsia="zh-CN"/>
        </w:rPr>
        <w:t>八</w:t>
      </w:r>
      <w:r>
        <w:rPr>
          <w:rFonts w:hint="eastAsia"/>
        </w:rPr>
        <w:t>、附件1  评议表格</w:t>
      </w:r>
    </w:p>
    <w:tbl>
      <w:tblPr>
        <w:tblStyle w:val="18"/>
        <w:tblW w:w="14699"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364"/>
        <w:gridCol w:w="3530"/>
        <w:gridCol w:w="3909"/>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14" w:type="dxa"/>
            <w:vAlign w:val="center"/>
          </w:tcPr>
          <w:p>
            <w:pPr>
              <w:widowControl w:val="0"/>
              <w:spacing w:line="400" w:lineRule="exact"/>
              <w:ind w:firstLine="240" w:firstLineChars="100"/>
              <w:textAlignment w:val="auto"/>
              <w:rPr>
                <w:rFonts w:cs="宋体"/>
                <w:sz w:val="24"/>
              </w:rPr>
            </w:pPr>
            <w:r>
              <w:rPr>
                <w:rFonts w:hint="eastAsia" w:cs="宋体"/>
                <w:sz w:val="24"/>
              </w:rPr>
              <w:t>序号</w:t>
            </w:r>
          </w:p>
        </w:tc>
        <w:tc>
          <w:tcPr>
            <w:tcW w:w="3364" w:type="dxa"/>
            <w:vAlign w:val="center"/>
          </w:tcPr>
          <w:p>
            <w:pPr>
              <w:widowControl w:val="0"/>
              <w:spacing w:line="400" w:lineRule="exact"/>
              <w:ind w:firstLine="960" w:firstLineChars="400"/>
              <w:jc w:val="both"/>
              <w:textAlignment w:val="auto"/>
              <w:rPr>
                <w:rFonts w:cs="宋体"/>
                <w:sz w:val="24"/>
              </w:rPr>
            </w:pPr>
            <w:r>
              <w:rPr>
                <w:rFonts w:hint="eastAsia" w:cs="宋体"/>
                <w:sz w:val="24"/>
              </w:rPr>
              <w:t xml:space="preserve">评议单位 </w:t>
            </w:r>
          </w:p>
        </w:tc>
        <w:tc>
          <w:tcPr>
            <w:tcW w:w="3530" w:type="dxa"/>
            <w:vAlign w:val="center"/>
          </w:tcPr>
          <w:p>
            <w:pPr>
              <w:widowControl w:val="0"/>
              <w:spacing w:line="400" w:lineRule="exact"/>
              <w:ind w:firstLine="480"/>
              <w:jc w:val="center"/>
              <w:textAlignment w:val="auto"/>
              <w:rPr>
                <w:rFonts w:cs="宋体"/>
                <w:sz w:val="24"/>
              </w:rPr>
            </w:pPr>
            <w:r>
              <w:rPr>
                <w:rFonts w:hint="eastAsia" w:cs="宋体"/>
                <w:sz w:val="24"/>
              </w:rPr>
              <w:t>评议内容</w:t>
            </w:r>
          </w:p>
        </w:tc>
        <w:tc>
          <w:tcPr>
            <w:tcW w:w="3909" w:type="dxa"/>
            <w:vAlign w:val="center"/>
          </w:tcPr>
          <w:p>
            <w:pPr>
              <w:widowControl w:val="0"/>
              <w:spacing w:line="400" w:lineRule="exact"/>
              <w:ind w:firstLine="480"/>
              <w:jc w:val="center"/>
              <w:textAlignment w:val="auto"/>
              <w:rPr>
                <w:rFonts w:cs="宋体"/>
                <w:sz w:val="24"/>
              </w:rPr>
            </w:pPr>
            <w:r>
              <w:rPr>
                <w:rFonts w:hint="eastAsia" w:cs="宋体"/>
                <w:sz w:val="24"/>
              </w:rPr>
              <w:t>评议概要描述</w:t>
            </w:r>
          </w:p>
        </w:tc>
        <w:tc>
          <w:tcPr>
            <w:tcW w:w="2782" w:type="dxa"/>
            <w:vAlign w:val="center"/>
          </w:tcPr>
          <w:p>
            <w:pPr>
              <w:widowControl w:val="0"/>
              <w:spacing w:line="400" w:lineRule="exact"/>
              <w:ind w:firstLine="480"/>
              <w:jc w:val="center"/>
              <w:textAlignment w:val="auto"/>
              <w:rPr>
                <w:rFonts w:cs="宋体"/>
                <w:sz w:val="24"/>
              </w:rPr>
            </w:pPr>
            <w:r>
              <w:rPr>
                <w:rFonts w:hint="eastAsia" w:cs="宋体"/>
                <w:sz w:val="24"/>
              </w:rPr>
              <w:t>评议结果</w:t>
            </w:r>
          </w:p>
          <w:p>
            <w:pPr>
              <w:widowControl w:val="0"/>
              <w:spacing w:line="400" w:lineRule="exact"/>
              <w:ind w:firstLine="480"/>
              <w:jc w:val="center"/>
              <w:textAlignment w:val="auto"/>
              <w:rPr>
                <w:rFonts w:cs="宋体"/>
                <w:sz w:val="24"/>
              </w:rPr>
            </w:pPr>
            <w:r>
              <w:rPr>
                <w:rFonts w:hint="eastAsia" w:cs="宋体"/>
                <w:sz w:val="24"/>
              </w:rPr>
              <w:t>（优、良、差）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hd w:val="solid" w:color="FFFFFF" w:fill="auto"/>
              <w:autoSpaceDN w:val="0"/>
              <w:ind w:firstLine="480"/>
              <w:jc w:val="both"/>
              <w:textAlignment w:val="center"/>
              <w:rPr>
                <w:rFonts w:cs="宋体"/>
                <w:color w:val="000000"/>
                <w:sz w:val="24"/>
                <w:shd w:val="clear" w:color="auto" w:fill="FFFFFF"/>
              </w:rPr>
            </w:pPr>
            <w:r>
              <w:rPr>
                <w:rFonts w:hint="eastAsia" w:cs="宋体"/>
                <w:color w:val="000000"/>
                <w:sz w:val="24"/>
                <w:shd w:val="clear" w:color="auto" w:fill="FFFFFF"/>
              </w:rPr>
              <w:t>1</w:t>
            </w:r>
          </w:p>
        </w:tc>
        <w:tc>
          <w:tcPr>
            <w:tcW w:w="3364" w:type="dxa"/>
            <w:vAlign w:val="center"/>
          </w:tcPr>
          <w:p>
            <w:pPr>
              <w:spacing w:before="100" w:beforeAutospacing="1" w:after="100" w:afterAutospacing="1" w:line="400" w:lineRule="exact"/>
              <w:ind w:firstLine="480"/>
              <w:jc w:val="center"/>
              <w:rPr>
                <w:rFonts w:cs="宋体"/>
                <w:kern w:val="2"/>
                <w:sz w:val="24"/>
                <w:szCs w:val="24"/>
              </w:rPr>
            </w:pPr>
          </w:p>
        </w:tc>
        <w:tc>
          <w:tcPr>
            <w:tcW w:w="3530" w:type="dxa"/>
            <w:vAlign w:val="center"/>
          </w:tcPr>
          <w:p>
            <w:pPr>
              <w:adjustRightInd w:val="0"/>
              <w:snapToGrid w:val="0"/>
              <w:spacing w:line="500" w:lineRule="exact"/>
              <w:ind w:left="0" w:leftChars="0" w:firstLine="0" w:firstLineChars="0"/>
              <w:jc w:val="left"/>
              <w:rPr>
                <w:rFonts w:cs="宋体"/>
                <w:color w:val="000000"/>
                <w:kern w:val="2"/>
                <w:sz w:val="24"/>
                <w:szCs w:val="24"/>
              </w:rPr>
            </w:pPr>
            <w:r>
              <w:rPr>
                <w:rStyle w:val="39"/>
                <w:rFonts w:hint="eastAsia" w:ascii="Times New Roman" w:hAnsi="Times New Roman" w:cs="Times New Roman"/>
                <w:b/>
                <w:bCs/>
                <w:szCs w:val="22"/>
                <w:lang w:val="en-US" w:eastAsia="zh-CN"/>
              </w:rPr>
              <w:t>服务</w:t>
            </w:r>
            <w:r>
              <w:rPr>
                <w:rStyle w:val="39"/>
                <w:rFonts w:hint="eastAsia" w:ascii="Times New Roman" w:hAnsi="Times New Roman" w:cs="Times New Roman"/>
                <w:b/>
                <w:bCs/>
                <w:szCs w:val="22"/>
              </w:rPr>
              <w:t>方案（结合现场情况提供文字或影像方案，介质以纸质或U盘方式提交）、价格、信用及其他因素</w:t>
            </w:r>
          </w:p>
        </w:tc>
        <w:tc>
          <w:tcPr>
            <w:tcW w:w="3909"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pacing w:before="100" w:beforeAutospacing="1" w:after="100" w:afterAutospacing="1" w:line="400" w:lineRule="exact"/>
              <w:ind w:firstLine="480"/>
              <w:jc w:val="both"/>
              <w:rPr>
                <w:rFonts w:cs="宋体"/>
                <w:sz w:val="24"/>
              </w:rPr>
            </w:pPr>
            <w:r>
              <w:rPr>
                <w:rFonts w:hint="eastAsia" w:cs="宋体"/>
                <w:sz w:val="24"/>
              </w:rPr>
              <w:t>2</w:t>
            </w:r>
          </w:p>
        </w:tc>
        <w:tc>
          <w:tcPr>
            <w:tcW w:w="3364" w:type="dxa"/>
            <w:vAlign w:val="center"/>
          </w:tcPr>
          <w:p>
            <w:pPr>
              <w:spacing w:before="100" w:beforeAutospacing="1" w:after="100" w:afterAutospacing="1" w:line="400" w:lineRule="exact"/>
              <w:ind w:firstLine="480"/>
              <w:jc w:val="center"/>
              <w:rPr>
                <w:rFonts w:cs="宋体"/>
                <w:kern w:val="2"/>
                <w:sz w:val="24"/>
                <w:szCs w:val="24"/>
              </w:rPr>
            </w:pPr>
          </w:p>
        </w:tc>
        <w:tc>
          <w:tcPr>
            <w:tcW w:w="3530" w:type="dxa"/>
            <w:vAlign w:val="center"/>
          </w:tcPr>
          <w:p>
            <w:pPr>
              <w:adjustRightInd w:val="0"/>
              <w:snapToGrid w:val="0"/>
              <w:spacing w:line="500" w:lineRule="exact"/>
              <w:ind w:left="0" w:leftChars="0" w:firstLine="0" w:firstLineChars="0"/>
              <w:jc w:val="left"/>
              <w:rPr>
                <w:rFonts w:cs="宋体"/>
                <w:color w:val="000000"/>
                <w:kern w:val="2"/>
                <w:sz w:val="24"/>
                <w:szCs w:val="24"/>
              </w:rPr>
            </w:pPr>
            <w:r>
              <w:rPr>
                <w:rStyle w:val="39"/>
                <w:rFonts w:hint="eastAsia" w:ascii="Times New Roman" w:hAnsi="Times New Roman" w:cs="Times New Roman"/>
                <w:b/>
                <w:bCs/>
                <w:szCs w:val="22"/>
                <w:lang w:val="en-US" w:eastAsia="zh-CN"/>
              </w:rPr>
              <w:t>服务</w:t>
            </w:r>
            <w:r>
              <w:rPr>
                <w:rStyle w:val="39"/>
                <w:rFonts w:hint="eastAsia" w:ascii="Times New Roman" w:hAnsi="Times New Roman" w:cs="Times New Roman"/>
                <w:b/>
                <w:bCs/>
                <w:szCs w:val="22"/>
              </w:rPr>
              <w:t>方案（结合现场情况提供文字或影像方案，介质以纸质或U盘方式提交）、价格、信用及其他因素</w:t>
            </w:r>
          </w:p>
        </w:tc>
        <w:tc>
          <w:tcPr>
            <w:tcW w:w="3909"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364"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530"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909"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bl>
    <w:p>
      <w:pPr>
        <w:ind w:firstLine="0" w:firstLineChars="0"/>
      </w:pPr>
    </w:p>
    <w:p>
      <w:pPr>
        <w:ind w:firstLine="440"/>
        <w:rPr>
          <w:rStyle w:val="39"/>
          <w:rFonts w:cs="Times New Roman"/>
          <w:szCs w:val="22"/>
        </w:rPr>
      </w:pPr>
      <w:r>
        <w:rPr>
          <w:rFonts w:hint="eastAsia"/>
        </w:rPr>
        <w:t>评审纪要及结论：经询比小组对</w:t>
      </w:r>
      <w:r>
        <w:rPr>
          <w:rFonts w:hint="eastAsia"/>
          <w:u w:val="single"/>
        </w:rPr>
        <w:t xml:space="preserve">    </w:t>
      </w:r>
      <w:r>
        <w:rPr>
          <w:rFonts w:hint="eastAsia"/>
        </w:rPr>
        <w:t>家投标供应商进行</w:t>
      </w:r>
      <w:r>
        <w:rPr>
          <w:rStyle w:val="39"/>
          <w:rFonts w:ascii="Times New Roman" w:hAnsi="Times New Roman" w:cs="Times New Roman"/>
          <w:szCs w:val="22"/>
        </w:rPr>
        <w:t>沟通评议</w:t>
      </w:r>
      <w:r>
        <w:rPr>
          <w:rStyle w:val="39"/>
          <w:rFonts w:hint="eastAsia" w:ascii="Times New Roman" w:hAnsi="Times New Roman" w:cs="Times New Roman"/>
          <w:szCs w:val="22"/>
        </w:rPr>
        <w:t>，</w:t>
      </w:r>
      <w:r>
        <w:rPr>
          <w:rStyle w:val="39"/>
          <w:rFonts w:hint="eastAsia" w:ascii="Times New Roman" w:hAnsi="Times New Roman" w:cs="Times New Roman"/>
          <w:szCs w:val="22"/>
          <w:u w:val="single"/>
        </w:rPr>
        <w:t xml:space="preserve">               （投标人名称） </w:t>
      </w:r>
      <w:r>
        <w:rPr>
          <w:rStyle w:val="39"/>
          <w:rFonts w:hint="eastAsia" w:ascii="Times New Roman" w:hAnsi="Times New Roman" w:cs="Times New Roman"/>
          <w:szCs w:val="22"/>
        </w:rPr>
        <w:t xml:space="preserve"> 评议结果优于其他</w:t>
      </w:r>
      <w:r>
        <w:rPr>
          <w:rStyle w:val="39"/>
          <w:rFonts w:hint="eastAsia" w:ascii="Times New Roman" w:hAnsi="Times New Roman" w:cs="Times New Roman"/>
          <w:szCs w:val="22"/>
          <w:u w:val="single"/>
        </w:rPr>
        <w:t xml:space="preserve">    </w:t>
      </w:r>
      <w:r>
        <w:rPr>
          <w:rStyle w:val="39"/>
          <w:rFonts w:hint="eastAsia" w:ascii="Times New Roman" w:hAnsi="Times New Roman" w:cs="Times New Roman"/>
          <w:szCs w:val="22"/>
        </w:rPr>
        <w:t>家投标供应商，其投标报价为：</w:t>
      </w:r>
      <w:r>
        <w:rPr>
          <w:rStyle w:val="39"/>
          <w:rFonts w:hint="eastAsia" w:ascii="Times New Roman" w:hAnsi="Times New Roman" w:cs="Times New Roman"/>
          <w:szCs w:val="22"/>
          <w:u w:val="single"/>
        </w:rPr>
        <w:t xml:space="preserve">          </w:t>
      </w:r>
      <w:r>
        <w:rPr>
          <w:rStyle w:val="39"/>
          <w:rFonts w:hint="eastAsia" w:ascii="Times New Roman" w:hAnsi="Times New Roman" w:cs="Times New Roman"/>
          <w:szCs w:val="22"/>
        </w:rPr>
        <w:t>，现确定为第一成交候选供应商。</w:t>
      </w:r>
    </w:p>
    <w:p>
      <w:pPr>
        <w:pStyle w:val="13"/>
        <w:ind w:firstLine="482"/>
      </w:pPr>
      <w:r>
        <w:rPr>
          <w:rFonts w:hint="eastAsia"/>
        </w:rPr>
        <w:t>询比小组签字：</w:t>
      </w:r>
    </w:p>
    <w:sectPr>
      <w:footnotePr>
        <w:numFmt w:val="decimalEnclosedCircleChinese"/>
        <w:numRestart w:val="eachPage"/>
      </w:footnotePr>
      <w:pgSz w:w="16838" w:h="11906" w:orient="landscape"/>
      <w:pgMar w:top="1417" w:right="1417" w:bottom="1417" w:left="1417" w:header="851" w:footer="85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Style w:val="3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Style w:val="39"/>
      </w:rPr>
    </w:pPr>
    <w:r>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TCrejLAQAAnAMAAA4AAAAAAAAAAQAgAAAAHgEAAGRycy9lMm9E&#10;b2MueG1sUEsFBgAAAAAGAAYAWQEAAFsFAAAAAA==&#10;">
          <v:path/>
          <v:fill on="f" focussize="0,0"/>
          <v:stroke on="f" joinstyle="miter"/>
          <v:imagedata o:title=""/>
          <o:lock v:ext="edit"/>
          <v:textbox inset="0mm,0mm,0mm,0mm" style="mso-fit-shape-to-text:t;">
            <w:txbxContent>
              <w:p>
                <w:pPr>
                  <w:pStyle w:val="11"/>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24</w:t>
                </w:r>
                <w:r>
                  <w:fldChar w:fldCharType="end"/>
                </w:r>
                <w:r>
                  <w:rPr>
                    <w:rFonts w:hint="eastAsia"/>
                  </w:rPr>
                  <w:t xml:space="preserve"> 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rPr>
        <w:rStyle w:val="39"/>
      </w:rPr>
    </w:pPr>
    <w:r>
      <w:pict>
        <v:shape id="文本框 1026" o:spid="_x0000_s1027" o:spt="202" type="#_x0000_t202" style="position:absolute;left:0pt;margin-left:179.55pt;margin-top:0pt;height:14.6pt;width:113.2pt;mso-position-horizontal-relative:margin;z-index:251660288;mso-width-relative:page;mso-height-relative:page;" filled="f" stroked="f" coordsize="21600,21600" o:gfxdata="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uTY431gAAAAcBAAAPAAAAAAAAAAEAIAAAACIAAABkcnMvZG93bnJldi54bWxQSwEC&#10;FAAUAAAACACHTuJAWO9Z+r0BAAB1AwAADgAAAAAAAAABACAAAAAlAQAAZHJzL2Uyb0RvYy54bWxQ&#10;SwUGAAAAAAYABgBZAQAAVAUAAAAA&#10;">
          <v:path/>
          <v:fill on="f" focussize="0,0"/>
          <v:stroke on="f" joinstyle="miter"/>
          <v:imagedata o:title=""/>
          <o:lock v:ext="edit"/>
          <v:textbox inset="0mm,0mm,0mm,0mm">
            <w:txbxContent>
              <w:p>
                <w:pPr>
                  <w:pStyle w:val="11"/>
                  <w:ind w:firstLine="360"/>
                  <w:jc w:val="distribute"/>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24</w:t>
                </w:r>
                <w:r>
                  <w:fldChar w:fldCharType="end"/>
                </w:r>
                <w:r>
                  <w:rPr>
                    <w:rFonts w:hint="eastAsia"/>
                  </w:rPr>
                  <w:t xml:space="preserve"> 页</w:t>
                </w:r>
              </w:p>
            </w:txbxContent>
          </v:textbox>
        </v:shape>
      </w:pict>
    </w:r>
  </w:p>
  <w:p>
    <w:pPr>
      <w:pStyle w:val="11"/>
      <w:ind w:firstLine="360"/>
      <w:rPr>
        <w:rStyle w:val="3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Style w:val="39"/>
        <w:sz w:val="13"/>
        <w:szCs w:val="13"/>
      </w:rPr>
    </w:pPr>
    <w:r>
      <w:rPr>
        <w:rStyle w:val="39"/>
        <w:rFonts w:hint="eastAsia" w:ascii="宋体" w:hAnsi="宋体"/>
        <w:sz w:val="13"/>
        <w:szCs w:val="13"/>
        <w:lang w:eastAsia="zh-CN"/>
      </w:rPr>
      <w:t>电视剧《月亮湾之恋》摄制项目</w:t>
    </w:r>
    <w:r>
      <w:rPr>
        <w:rStyle w:val="39"/>
        <w:rFonts w:ascii="宋体" w:hAnsi="宋体"/>
        <w:sz w:val="13"/>
        <w:szCs w:val="13"/>
      </w:rPr>
      <w:t xml:space="preserve">询比文件  </w:t>
    </w:r>
    <w:r>
      <w:rPr>
        <w:rStyle w:val="39"/>
        <w:sz w:val="13"/>
        <w:szCs w:val="13"/>
      </w:rPr>
      <w:t xml:space="preserve">    </w:t>
    </w:r>
    <w:r>
      <w:rPr>
        <w:rStyle w:val="39"/>
        <w:rFonts w:hint="eastAsia"/>
        <w:sz w:val="13"/>
        <w:szCs w:val="13"/>
      </w:rPr>
      <w:t xml:space="preserve">       </w:t>
    </w:r>
    <w:r>
      <w:rPr>
        <w:rStyle w:val="39"/>
        <w:sz w:val="13"/>
        <w:szCs w:val="13"/>
      </w:rPr>
      <w:t xml:space="preserve">     </w:t>
    </w:r>
    <w:r>
      <w:rPr>
        <w:rStyle w:val="39"/>
        <w:rFonts w:hint="eastAsia"/>
        <w:sz w:val="13"/>
        <w:szCs w:val="13"/>
      </w:rPr>
      <w:t xml:space="preserve">                             </w:t>
    </w:r>
    <w:r>
      <w:rPr>
        <w:rStyle w:val="39"/>
        <w:rFonts w:hint="eastAsia"/>
        <w:sz w:val="13"/>
        <w:szCs w:val="13"/>
        <w:lang w:val="en-US" w:eastAsia="zh-CN"/>
      </w:rPr>
      <w:t xml:space="preserve">                      </w:t>
    </w:r>
    <w:r>
      <w:rPr>
        <w:rStyle w:val="39"/>
        <w:rFonts w:hint="eastAsia"/>
        <w:sz w:val="13"/>
        <w:szCs w:val="13"/>
      </w:rPr>
      <w:t xml:space="preserve">        </w:t>
    </w:r>
    <w:r>
      <w:rPr>
        <w:rStyle w:val="39"/>
        <w:rFonts w:ascii="宋体" w:hAnsi="宋体"/>
        <w:sz w:val="13"/>
        <w:szCs w:val="13"/>
      </w:rPr>
      <w:t>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4A8B62"/>
    <w:multiLevelType w:val="singleLevel"/>
    <w:tmpl w:val="D34A8B62"/>
    <w:lvl w:ilvl="0" w:tentative="0">
      <w:start w:val="4"/>
      <w:numFmt w:val="chineseCounting"/>
      <w:suff w:val="space"/>
      <w:lvlText w:val="第%1章"/>
      <w:lvlJc w:val="left"/>
      <w:rPr>
        <w:rFonts w:hint="eastAsia"/>
      </w:rPr>
    </w:lvl>
  </w:abstractNum>
  <w:abstractNum w:abstractNumId="1">
    <w:nsid w:val="07B2F16D"/>
    <w:multiLevelType w:val="singleLevel"/>
    <w:tmpl w:val="07B2F16D"/>
    <w:lvl w:ilvl="0" w:tentative="0">
      <w:start w:val="4"/>
      <w:numFmt w:val="chineseCounting"/>
      <w:suff w:val="nothing"/>
      <w:lvlText w:val="%1、"/>
      <w:lvlJc w:val="left"/>
      <w:rPr>
        <w:rFonts w:hint="eastAsia"/>
      </w:rPr>
    </w:lvl>
  </w:abstractNum>
  <w:abstractNum w:abstractNumId="2">
    <w:nsid w:val="30420499"/>
    <w:multiLevelType w:val="singleLevel"/>
    <w:tmpl w:val="30420499"/>
    <w:lvl w:ilvl="0" w:tentative="0">
      <w:start w:val="1"/>
      <w:numFmt w:val="chineseCounting"/>
      <w:suff w:val="nothing"/>
      <w:lvlText w:val="%1、"/>
      <w:lvlJc w:val="left"/>
      <w:pPr>
        <w:textAlignment w:val="baseline"/>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GViNWIzNWJiY2U0MDZhMTlkMGU0N2UwNjlmOTcxOTUifQ=="/>
  </w:docVars>
  <w:rsids>
    <w:rsidRoot w:val="00172A27"/>
    <w:rsid w:val="00172A27"/>
    <w:rsid w:val="00247E77"/>
    <w:rsid w:val="003A0914"/>
    <w:rsid w:val="00585E46"/>
    <w:rsid w:val="007E3C0D"/>
    <w:rsid w:val="00886AAD"/>
    <w:rsid w:val="008B4F26"/>
    <w:rsid w:val="00A903CF"/>
    <w:rsid w:val="00F903B6"/>
    <w:rsid w:val="00FC3E1B"/>
    <w:rsid w:val="01171569"/>
    <w:rsid w:val="018C0ECE"/>
    <w:rsid w:val="019260A8"/>
    <w:rsid w:val="019447BD"/>
    <w:rsid w:val="01B500F6"/>
    <w:rsid w:val="01DB37E4"/>
    <w:rsid w:val="01E927AA"/>
    <w:rsid w:val="022B0E5C"/>
    <w:rsid w:val="025826AA"/>
    <w:rsid w:val="0295277A"/>
    <w:rsid w:val="02965EE7"/>
    <w:rsid w:val="02E84657"/>
    <w:rsid w:val="02F94AB6"/>
    <w:rsid w:val="03212322"/>
    <w:rsid w:val="032F7D11"/>
    <w:rsid w:val="03314235"/>
    <w:rsid w:val="03555A65"/>
    <w:rsid w:val="03FE4949"/>
    <w:rsid w:val="045879E0"/>
    <w:rsid w:val="04D07C19"/>
    <w:rsid w:val="0520114A"/>
    <w:rsid w:val="0563515B"/>
    <w:rsid w:val="06191218"/>
    <w:rsid w:val="067D49A1"/>
    <w:rsid w:val="06A20FC1"/>
    <w:rsid w:val="06B67923"/>
    <w:rsid w:val="06EB2BE9"/>
    <w:rsid w:val="07721522"/>
    <w:rsid w:val="07F5638C"/>
    <w:rsid w:val="081E09A4"/>
    <w:rsid w:val="084F6F27"/>
    <w:rsid w:val="091837BC"/>
    <w:rsid w:val="0972335F"/>
    <w:rsid w:val="09E8223E"/>
    <w:rsid w:val="0A382873"/>
    <w:rsid w:val="0A6B449D"/>
    <w:rsid w:val="0A6C4B35"/>
    <w:rsid w:val="0A784E4B"/>
    <w:rsid w:val="0ABA625C"/>
    <w:rsid w:val="0AE51BB1"/>
    <w:rsid w:val="0AF24B04"/>
    <w:rsid w:val="0B330D82"/>
    <w:rsid w:val="0B636DA1"/>
    <w:rsid w:val="0C440776"/>
    <w:rsid w:val="0C982483"/>
    <w:rsid w:val="0CB660C9"/>
    <w:rsid w:val="0CD66AA1"/>
    <w:rsid w:val="0CE340E1"/>
    <w:rsid w:val="0D163938"/>
    <w:rsid w:val="0D2766C4"/>
    <w:rsid w:val="0D327165"/>
    <w:rsid w:val="0D335069"/>
    <w:rsid w:val="0F0071CD"/>
    <w:rsid w:val="0F897A59"/>
    <w:rsid w:val="0F8F4DC0"/>
    <w:rsid w:val="0FB00BF3"/>
    <w:rsid w:val="0FC71A98"/>
    <w:rsid w:val="0FDE3C3F"/>
    <w:rsid w:val="10304445"/>
    <w:rsid w:val="106A72DA"/>
    <w:rsid w:val="108C39E7"/>
    <w:rsid w:val="10AA3894"/>
    <w:rsid w:val="10B342EE"/>
    <w:rsid w:val="10BF16AE"/>
    <w:rsid w:val="11222D17"/>
    <w:rsid w:val="11586EE7"/>
    <w:rsid w:val="115E5E70"/>
    <w:rsid w:val="11A24DA1"/>
    <w:rsid w:val="120E63DB"/>
    <w:rsid w:val="12524202"/>
    <w:rsid w:val="12681CB5"/>
    <w:rsid w:val="12C86253"/>
    <w:rsid w:val="132F58B8"/>
    <w:rsid w:val="135044CB"/>
    <w:rsid w:val="135A227B"/>
    <w:rsid w:val="13875504"/>
    <w:rsid w:val="13D32585"/>
    <w:rsid w:val="13F03C2E"/>
    <w:rsid w:val="14164B85"/>
    <w:rsid w:val="14362C1F"/>
    <w:rsid w:val="145B4DB8"/>
    <w:rsid w:val="14AB58AF"/>
    <w:rsid w:val="14BA19EE"/>
    <w:rsid w:val="14E022E1"/>
    <w:rsid w:val="15393438"/>
    <w:rsid w:val="1574621E"/>
    <w:rsid w:val="158A77F0"/>
    <w:rsid w:val="159C281C"/>
    <w:rsid w:val="15B05F8E"/>
    <w:rsid w:val="15B77FE1"/>
    <w:rsid w:val="15DC09AD"/>
    <w:rsid w:val="1606331B"/>
    <w:rsid w:val="16203BC1"/>
    <w:rsid w:val="16420E06"/>
    <w:rsid w:val="167E5561"/>
    <w:rsid w:val="17107C97"/>
    <w:rsid w:val="172B3445"/>
    <w:rsid w:val="173B3EAF"/>
    <w:rsid w:val="174560C4"/>
    <w:rsid w:val="17E170E1"/>
    <w:rsid w:val="18142FE8"/>
    <w:rsid w:val="18292B8E"/>
    <w:rsid w:val="182B2747"/>
    <w:rsid w:val="18A43DB0"/>
    <w:rsid w:val="18A4633E"/>
    <w:rsid w:val="18EF2F10"/>
    <w:rsid w:val="19AE61A3"/>
    <w:rsid w:val="19D96F98"/>
    <w:rsid w:val="19F51F53"/>
    <w:rsid w:val="1A0538E9"/>
    <w:rsid w:val="1A163D48"/>
    <w:rsid w:val="1A246E3F"/>
    <w:rsid w:val="1A385A6D"/>
    <w:rsid w:val="1A3C26E8"/>
    <w:rsid w:val="1A4D6230"/>
    <w:rsid w:val="1A8962C8"/>
    <w:rsid w:val="1A976C37"/>
    <w:rsid w:val="1AB32372"/>
    <w:rsid w:val="1AC61BFD"/>
    <w:rsid w:val="1AC86A5C"/>
    <w:rsid w:val="1B132036"/>
    <w:rsid w:val="1B256925"/>
    <w:rsid w:val="1B2B07C0"/>
    <w:rsid w:val="1B38452B"/>
    <w:rsid w:val="1B6441B1"/>
    <w:rsid w:val="1B9C027D"/>
    <w:rsid w:val="1BB13B5A"/>
    <w:rsid w:val="1BD47F7D"/>
    <w:rsid w:val="1C06768E"/>
    <w:rsid w:val="1CE912A0"/>
    <w:rsid w:val="1D0324AF"/>
    <w:rsid w:val="1D04257E"/>
    <w:rsid w:val="1D2B6FF7"/>
    <w:rsid w:val="1D6923E1"/>
    <w:rsid w:val="1D9671EC"/>
    <w:rsid w:val="1DF0665E"/>
    <w:rsid w:val="1E5F5CBE"/>
    <w:rsid w:val="1ED53667"/>
    <w:rsid w:val="1F165768"/>
    <w:rsid w:val="1F897D76"/>
    <w:rsid w:val="1FC51F5F"/>
    <w:rsid w:val="1FFB1FE4"/>
    <w:rsid w:val="200F04C4"/>
    <w:rsid w:val="2032449A"/>
    <w:rsid w:val="20517888"/>
    <w:rsid w:val="20692E24"/>
    <w:rsid w:val="20D877C5"/>
    <w:rsid w:val="21D07BB9"/>
    <w:rsid w:val="21DA354C"/>
    <w:rsid w:val="21E604A4"/>
    <w:rsid w:val="22332E5A"/>
    <w:rsid w:val="22662766"/>
    <w:rsid w:val="234E36F9"/>
    <w:rsid w:val="2453245F"/>
    <w:rsid w:val="24613E12"/>
    <w:rsid w:val="24D83C5D"/>
    <w:rsid w:val="25010F47"/>
    <w:rsid w:val="25196DFD"/>
    <w:rsid w:val="25203FC6"/>
    <w:rsid w:val="25834AF2"/>
    <w:rsid w:val="25AD7F1A"/>
    <w:rsid w:val="25E76599"/>
    <w:rsid w:val="265C22FB"/>
    <w:rsid w:val="26CE55A7"/>
    <w:rsid w:val="26DC2275"/>
    <w:rsid w:val="272A686A"/>
    <w:rsid w:val="278A08FB"/>
    <w:rsid w:val="27F832BA"/>
    <w:rsid w:val="288A1661"/>
    <w:rsid w:val="28C50263"/>
    <w:rsid w:val="28CE2A97"/>
    <w:rsid w:val="28CF57EE"/>
    <w:rsid w:val="29461FA8"/>
    <w:rsid w:val="29955CE2"/>
    <w:rsid w:val="29AD5731"/>
    <w:rsid w:val="2A2417B7"/>
    <w:rsid w:val="2A6D3B96"/>
    <w:rsid w:val="2A6E1037"/>
    <w:rsid w:val="2AB76ACC"/>
    <w:rsid w:val="2B4319D4"/>
    <w:rsid w:val="2B4A4D0D"/>
    <w:rsid w:val="2B4A5600"/>
    <w:rsid w:val="2B4B4B3E"/>
    <w:rsid w:val="2C317E40"/>
    <w:rsid w:val="2C555D7D"/>
    <w:rsid w:val="2C8F5FE6"/>
    <w:rsid w:val="2CCF2421"/>
    <w:rsid w:val="2D127E81"/>
    <w:rsid w:val="2D641ACB"/>
    <w:rsid w:val="2DB651CE"/>
    <w:rsid w:val="2DF6265F"/>
    <w:rsid w:val="2E5454F9"/>
    <w:rsid w:val="2E9848D4"/>
    <w:rsid w:val="2EA40226"/>
    <w:rsid w:val="2EB14441"/>
    <w:rsid w:val="2EDD678B"/>
    <w:rsid w:val="2F2E6FE6"/>
    <w:rsid w:val="2FFB7A68"/>
    <w:rsid w:val="2FFD6EC5"/>
    <w:rsid w:val="3012407A"/>
    <w:rsid w:val="301663F8"/>
    <w:rsid w:val="310C5A9F"/>
    <w:rsid w:val="3161287C"/>
    <w:rsid w:val="318B151A"/>
    <w:rsid w:val="31A83080"/>
    <w:rsid w:val="31B45EC9"/>
    <w:rsid w:val="31CA58F1"/>
    <w:rsid w:val="31F43C04"/>
    <w:rsid w:val="320C54EC"/>
    <w:rsid w:val="32601BAD"/>
    <w:rsid w:val="32851B1A"/>
    <w:rsid w:val="32B514D8"/>
    <w:rsid w:val="32D1714B"/>
    <w:rsid w:val="33280AA3"/>
    <w:rsid w:val="332A73EA"/>
    <w:rsid w:val="33316522"/>
    <w:rsid w:val="336C05FD"/>
    <w:rsid w:val="33A361F5"/>
    <w:rsid w:val="340F4F37"/>
    <w:rsid w:val="34150A37"/>
    <w:rsid w:val="34160775"/>
    <w:rsid w:val="345474EF"/>
    <w:rsid w:val="34D46C3A"/>
    <w:rsid w:val="34D50699"/>
    <w:rsid w:val="34E6283D"/>
    <w:rsid w:val="35212836"/>
    <w:rsid w:val="35252BA6"/>
    <w:rsid w:val="358A0E60"/>
    <w:rsid w:val="361B4349"/>
    <w:rsid w:val="362C473A"/>
    <w:rsid w:val="36342195"/>
    <w:rsid w:val="369060F9"/>
    <w:rsid w:val="36DE7CD7"/>
    <w:rsid w:val="37053898"/>
    <w:rsid w:val="370A4379"/>
    <w:rsid w:val="371E01BA"/>
    <w:rsid w:val="373F4487"/>
    <w:rsid w:val="376D0FF4"/>
    <w:rsid w:val="377E0F84"/>
    <w:rsid w:val="378E2D18"/>
    <w:rsid w:val="378F629C"/>
    <w:rsid w:val="382D0B0B"/>
    <w:rsid w:val="3863027A"/>
    <w:rsid w:val="38875FE6"/>
    <w:rsid w:val="388D2FD0"/>
    <w:rsid w:val="38AC245C"/>
    <w:rsid w:val="38DD3F57"/>
    <w:rsid w:val="38F60B75"/>
    <w:rsid w:val="39602492"/>
    <w:rsid w:val="39606AC5"/>
    <w:rsid w:val="39623CF8"/>
    <w:rsid w:val="3A697CFE"/>
    <w:rsid w:val="3A6C5593"/>
    <w:rsid w:val="3AB664BC"/>
    <w:rsid w:val="3ACD4C6D"/>
    <w:rsid w:val="3AFA3668"/>
    <w:rsid w:val="3AFE72C4"/>
    <w:rsid w:val="3B2A2D58"/>
    <w:rsid w:val="3B883E16"/>
    <w:rsid w:val="3BA038B3"/>
    <w:rsid w:val="3BA23236"/>
    <w:rsid w:val="3BA64AD4"/>
    <w:rsid w:val="3BB06FE5"/>
    <w:rsid w:val="3BC55BF0"/>
    <w:rsid w:val="3C2312F2"/>
    <w:rsid w:val="3CB03193"/>
    <w:rsid w:val="3CC01BC6"/>
    <w:rsid w:val="3CE557D6"/>
    <w:rsid w:val="3D073351"/>
    <w:rsid w:val="3D21083B"/>
    <w:rsid w:val="3D257C54"/>
    <w:rsid w:val="3D2C5C4B"/>
    <w:rsid w:val="3D606013"/>
    <w:rsid w:val="3D6874B5"/>
    <w:rsid w:val="3D9D5A63"/>
    <w:rsid w:val="3DA74B34"/>
    <w:rsid w:val="3DBF59D9"/>
    <w:rsid w:val="3E06185A"/>
    <w:rsid w:val="3E606004"/>
    <w:rsid w:val="3EA82911"/>
    <w:rsid w:val="3F084FD5"/>
    <w:rsid w:val="3F251A2B"/>
    <w:rsid w:val="3F5F7F0B"/>
    <w:rsid w:val="3F786042"/>
    <w:rsid w:val="3FA50377"/>
    <w:rsid w:val="3FBA0B4E"/>
    <w:rsid w:val="3FC217B1"/>
    <w:rsid w:val="3FC62F41"/>
    <w:rsid w:val="400F7957"/>
    <w:rsid w:val="401665B8"/>
    <w:rsid w:val="410D73A4"/>
    <w:rsid w:val="414859E5"/>
    <w:rsid w:val="41A13BB5"/>
    <w:rsid w:val="41BF3DE1"/>
    <w:rsid w:val="42A967D2"/>
    <w:rsid w:val="435412BA"/>
    <w:rsid w:val="435940FA"/>
    <w:rsid w:val="43601655"/>
    <w:rsid w:val="436E3483"/>
    <w:rsid w:val="43866888"/>
    <w:rsid w:val="43914E80"/>
    <w:rsid w:val="43D61CCF"/>
    <w:rsid w:val="44097478"/>
    <w:rsid w:val="442742D8"/>
    <w:rsid w:val="44362D1E"/>
    <w:rsid w:val="443F1622"/>
    <w:rsid w:val="4473751E"/>
    <w:rsid w:val="449D5877"/>
    <w:rsid w:val="452363FB"/>
    <w:rsid w:val="45863281"/>
    <w:rsid w:val="45A860A2"/>
    <w:rsid w:val="45B80273"/>
    <w:rsid w:val="45F0610F"/>
    <w:rsid w:val="460B24D6"/>
    <w:rsid w:val="461A2AB3"/>
    <w:rsid w:val="46216C9B"/>
    <w:rsid w:val="462D6997"/>
    <w:rsid w:val="462E0A67"/>
    <w:rsid w:val="46B53E1D"/>
    <w:rsid w:val="46C3720F"/>
    <w:rsid w:val="470D4FF2"/>
    <w:rsid w:val="473769A5"/>
    <w:rsid w:val="478A0BFE"/>
    <w:rsid w:val="47B73629"/>
    <w:rsid w:val="47D9741C"/>
    <w:rsid w:val="482E7816"/>
    <w:rsid w:val="483E25D6"/>
    <w:rsid w:val="486C2C02"/>
    <w:rsid w:val="48AD72DA"/>
    <w:rsid w:val="48DA3032"/>
    <w:rsid w:val="48DA400F"/>
    <w:rsid w:val="49357497"/>
    <w:rsid w:val="494D4F37"/>
    <w:rsid w:val="49896029"/>
    <w:rsid w:val="4A050F26"/>
    <w:rsid w:val="4A8B709D"/>
    <w:rsid w:val="4A9F466D"/>
    <w:rsid w:val="4AA46683"/>
    <w:rsid w:val="4AB66E52"/>
    <w:rsid w:val="4AC97E97"/>
    <w:rsid w:val="4B0A3FD6"/>
    <w:rsid w:val="4B62209A"/>
    <w:rsid w:val="4B86753E"/>
    <w:rsid w:val="4BB454E2"/>
    <w:rsid w:val="4BE96BFA"/>
    <w:rsid w:val="4BF929FE"/>
    <w:rsid w:val="4C2F352A"/>
    <w:rsid w:val="4D487DCD"/>
    <w:rsid w:val="4DF90A38"/>
    <w:rsid w:val="4DFE1294"/>
    <w:rsid w:val="4E386F08"/>
    <w:rsid w:val="4E584156"/>
    <w:rsid w:val="4E74753B"/>
    <w:rsid w:val="4ECA0682"/>
    <w:rsid w:val="4ECF0E79"/>
    <w:rsid w:val="4EE07EA5"/>
    <w:rsid w:val="4F22753C"/>
    <w:rsid w:val="4FB76E58"/>
    <w:rsid w:val="4FD277EE"/>
    <w:rsid w:val="4FD5108C"/>
    <w:rsid w:val="4FD712A8"/>
    <w:rsid w:val="4FDB2068"/>
    <w:rsid w:val="50012819"/>
    <w:rsid w:val="5043249A"/>
    <w:rsid w:val="5046228B"/>
    <w:rsid w:val="50680152"/>
    <w:rsid w:val="50C2542C"/>
    <w:rsid w:val="51116283"/>
    <w:rsid w:val="51234079"/>
    <w:rsid w:val="51295096"/>
    <w:rsid w:val="512E3FA0"/>
    <w:rsid w:val="513444D8"/>
    <w:rsid w:val="513918A9"/>
    <w:rsid w:val="514A189D"/>
    <w:rsid w:val="514A6D4D"/>
    <w:rsid w:val="5150182C"/>
    <w:rsid w:val="515F1555"/>
    <w:rsid w:val="518C1C1F"/>
    <w:rsid w:val="52140592"/>
    <w:rsid w:val="52B02F7D"/>
    <w:rsid w:val="5343598C"/>
    <w:rsid w:val="537025BA"/>
    <w:rsid w:val="538F10E2"/>
    <w:rsid w:val="54BC0090"/>
    <w:rsid w:val="54FC1548"/>
    <w:rsid w:val="55531048"/>
    <w:rsid w:val="55A057D4"/>
    <w:rsid w:val="56835CE6"/>
    <w:rsid w:val="568A0309"/>
    <w:rsid w:val="5695116D"/>
    <w:rsid w:val="56A31EE4"/>
    <w:rsid w:val="56DA1216"/>
    <w:rsid w:val="570566FB"/>
    <w:rsid w:val="57261638"/>
    <w:rsid w:val="578C0BCA"/>
    <w:rsid w:val="57BE062F"/>
    <w:rsid w:val="57D1442D"/>
    <w:rsid w:val="57DC2368"/>
    <w:rsid w:val="58262DCD"/>
    <w:rsid w:val="589F5E76"/>
    <w:rsid w:val="58CC55CF"/>
    <w:rsid w:val="58E05522"/>
    <w:rsid w:val="59875AED"/>
    <w:rsid w:val="5A581238"/>
    <w:rsid w:val="5AB80C45"/>
    <w:rsid w:val="5AEA5B17"/>
    <w:rsid w:val="5AF2343A"/>
    <w:rsid w:val="5B655EA9"/>
    <w:rsid w:val="5B7420A1"/>
    <w:rsid w:val="5B826BF1"/>
    <w:rsid w:val="5C804776"/>
    <w:rsid w:val="5CF5214F"/>
    <w:rsid w:val="5D4D7062"/>
    <w:rsid w:val="5D6E59D0"/>
    <w:rsid w:val="5D896A7C"/>
    <w:rsid w:val="5DAE71A1"/>
    <w:rsid w:val="5DED1C97"/>
    <w:rsid w:val="5E0874BE"/>
    <w:rsid w:val="5E1819D3"/>
    <w:rsid w:val="5E3749DA"/>
    <w:rsid w:val="5E714676"/>
    <w:rsid w:val="5E8343A9"/>
    <w:rsid w:val="5EED2EFD"/>
    <w:rsid w:val="5F3E6E5A"/>
    <w:rsid w:val="5F7E259D"/>
    <w:rsid w:val="5F897603"/>
    <w:rsid w:val="5F9661CD"/>
    <w:rsid w:val="602949F4"/>
    <w:rsid w:val="60602BF4"/>
    <w:rsid w:val="606721D5"/>
    <w:rsid w:val="606E5A37"/>
    <w:rsid w:val="607612E5"/>
    <w:rsid w:val="60B4083D"/>
    <w:rsid w:val="611156CD"/>
    <w:rsid w:val="61645B1F"/>
    <w:rsid w:val="616E0959"/>
    <w:rsid w:val="61AA350A"/>
    <w:rsid w:val="62971D71"/>
    <w:rsid w:val="62ED20AB"/>
    <w:rsid w:val="62F20EF5"/>
    <w:rsid w:val="63196E48"/>
    <w:rsid w:val="63613492"/>
    <w:rsid w:val="63E25A86"/>
    <w:rsid w:val="6457610A"/>
    <w:rsid w:val="649C1B0D"/>
    <w:rsid w:val="65081EF0"/>
    <w:rsid w:val="655069AC"/>
    <w:rsid w:val="657747C9"/>
    <w:rsid w:val="65A06905"/>
    <w:rsid w:val="65DF7B1B"/>
    <w:rsid w:val="65F00AE0"/>
    <w:rsid w:val="661C5489"/>
    <w:rsid w:val="661E21C7"/>
    <w:rsid w:val="6639108A"/>
    <w:rsid w:val="667411A7"/>
    <w:rsid w:val="6686712D"/>
    <w:rsid w:val="668F4233"/>
    <w:rsid w:val="669F0216"/>
    <w:rsid w:val="67027FFF"/>
    <w:rsid w:val="67881D7C"/>
    <w:rsid w:val="686A57F4"/>
    <w:rsid w:val="68A8316C"/>
    <w:rsid w:val="68ED3493"/>
    <w:rsid w:val="68F95994"/>
    <w:rsid w:val="69006D22"/>
    <w:rsid w:val="693E784B"/>
    <w:rsid w:val="69450BD9"/>
    <w:rsid w:val="695E1C9B"/>
    <w:rsid w:val="69A15CD0"/>
    <w:rsid w:val="6A1B7B8C"/>
    <w:rsid w:val="6A3636C8"/>
    <w:rsid w:val="6A857CD1"/>
    <w:rsid w:val="6C627CF4"/>
    <w:rsid w:val="6CC62031"/>
    <w:rsid w:val="6D063C8B"/>
    <w:rsid w:val="6D297731"/>
    <w:rsid w:val="6D2B7275"/>
    <w:rsid w:val="6D5653FB"/>
    <w:rsid w:val="6D9170F6"/>
    <w:rsid w:val="6DDC1BE0"/>
    <w:rsid w:val="6EA36ACE"/>
    <w:rsid w:val="6EB34205"/>
    <w:rsid w:val="6EB829DF"/>
    <w:rsid w:val="6F0D60B6"/>
    <w:rsid w:val="6F655B31"/>
    <w:rsid w:val="6F741F12"/>
    <w:rsid w:val="6F90551D"/>
    <w:rsid w:val="6F9739A3"/>
    <w:rsid w:val="6FDE2355"/>
    <w:rsid w:val="6FEA33B9"/>
    <w:rsid w:val="6FEF783E"/>
    <w:rsid w:val="7021355F"/>
    <w:rsid w:val="70726AB6"/>
    <w:rsid w:val="70950C1F"/>
    <w:rsid w:val="712A2467"/>
    <w:rsid w:val="716D6F1F"/>
    <w:rsid w:val="71C44001"/>
    <w:rsid w:val="71CD20B4"/>
    <w:rsid w:val="71DE57F1"/>
    <w:rsid w:val="720D60DA"/>
    <w:rsid w:val="729302F6"/>
    <w:rsid w:val="73010267"/>
    <w:rsid w:val="736C4A37"/>
    <w:rsid w:val="739D6CBE"/>
    <w:rsid w:val="73F63A7E"/>
    <w:rsid w:val="742F6F1A"/>
    <w:rsid w:val="74A95FEC"/>
    <w:rsid w:val="75297557"/>
    <w:rsid w:val="759B2773"/>
    <w:rsid w:val="75CB4B5C"/>
    <w:rsid w:val="75D05CCE"/>
    <w:rsid w:val="75D45E44"/>
    <w:rsid w:val="75EF43A6"/>
    <w:rsid w:val="75F91871"/>
    <w:rsid w:val="760029C6"/>
    <w:rsid w:val="761C1093"/>
    <w:rsid w:val="763025FA"/>
    <w:rsid w:val="76324649"/>
    <w:rsid w:val="768C0F65"/>
    <w:rsid w:val="768D4CBF"/>
    <w:rsid w:val="76E41290"/>
    <w:rsid w:val="77071BC4"/>
    <w:rsid w:val="772C162A"/>
    <w:rsid w:val="77451FF5"/>
    <w:rsid w:val="779B2B1C"/>
    <w:rsid w:val="77E94A33"/>
    <w:rsid w:val="78085BF3"/>
    <w:rsid w:val="78250553"/>
    <w:rsid w:val="78420169"/>
    <w:rsid w:val="786170B2"/>
    <w:rsid w:val="7872306D"/>
    <w:rsid w:val="78C1275C"/>
    <w:rsid w:val="78D52CCF"/>
    <w:rsid w:val="78DD082D"/>
    <w:rsid w:val="78F707A4"/>
    <w:rsid w:val="78F77B82"/>
    <w:rsid w:val="790F21B8"/>
    <w:rsid w:val="79312312"/>
    <w:rsid w:val="79A031B7"/>
    <w:rsid w:val="79B50127"/>
    <w:rsid w:val="79F419CA"/>
    <w:rsid w:val="79F80E3E"/>
    <w:rsid w:val="7AB35C7F"/>
    <w:rsid w:val="7ADC5DC4"/>
    <w:rsid w:val="7AF45183"/>
    <w:rsid w:val="7B495BE8"/>
    <w:rsid w:val="7B544FA6"/>
    <w:rsid w:val="7BB618B0"/>
    <w:rsid w:val="7BD302C6"/>
    <w:rsid w:val="7BD726E2"/>
    <w:rsid w:val="7BDE30E7"/>
    <w:rsid w:val="7C0A7E44"/>
    <w:rsid w:val="7C15268D"/>
    <w:rsid w:val="7C163179"/>
    <w:rsid w:val="7C30396B"/>
    <w:rsid w:val="7C441BF3"/>
    <w:rsid w:val="7C835849"/>
    <w:rsid w:val="7CA516AF"/>
    <w:rsid w:val="7CAB2FF1"/>
    <w:rsid w:val="7CCE0A67"/>
    <w:rsid w:val="7CCF63E2"/>
    <w:rsid w:val="7CD6006E"/>
    <w:rsid w:val="7D180687"/>
    <w:rsid w:val="7D38070A"/>
    <w:rsid w:val="7D761851"/>
    <w:rsid w:val="7D7A67C2"/>
    <w:rsid w:val="7DA77C5D"/>
    <w:rsid w:val="7DDD367E"/>
    <w:rsid w:val="7DF804B8"/>
    <w:rsid w:val="7E0052D3"/>
    <w:rsid w:val="7E4436FD"/>
    <w:rsid w:val="7E955D07"/>
    <w:rsid w:val="7E9C0E44"/>
    <w:rsid w:val="7EB87866"/>
    <w:rsid w:val="7EC71D88"/>
    <w:rsid w:val="7ECD724F"/>
    <w:rsid w:val="7F2736A3"/>
    <w:rsid w:val="7F3D4927"/>
    <w:rsid w:val="7FAA7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3">
    <w:name w:val="heading 2"/>
    <w:basedOn w:val="1"/>
    <w:next w:val="1"/>
    <w:qFormat/>
    <w:uiPriority w:val="99"/>
    <w:pPr>
      <w:keepNext/>
      <w:keepLines/>
      <w:adjustRightInd w:val="0"/>
      <w:spacing w:before="260" w:after="260" w:line="416" w:lineRule="atLeast"/>
      <w:jc w:val="left"/>
      <w:outlineLvl w:val="1"/>
    </w:pPr>
    <w:rPr>
      <w:rFonts w:ascii="Arial" w:hAnsi="Arial" w:eastAsia="黑体"/>
      <w:b/>
      <w:sz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widowControl w:val="0"/>
    </w:pPr>
    <w:rPr>
      <w:rFonts w:ascii="Times New Roman" w:hAnsi="Times New Roman" w:eastAsia="宋体" w:cs="Times New Roman"/>
      <w:caps/>
      <w:kern w:val="2"/>
      <w:sz w:val="21"/>
      <w:szCs w:val="24"/>
      <w:lang w:val="en-US" w:eastAsia="zh-CN" w:bidi="ar-SA"/>
    </w:rPr>
  </w:style>
  <w:style w:type="paragraph" w:styleId="4">
    <w:name w:val="Body Text"/>
    <w:basedOn w:val="1"/>
    <w:next w:val="5"/>
    <w:qFormat/>
    <w:uiPriority w:val="0"/>
  </w:style>
  <w:style w:type="paragraph" w:customStyle="1" w:styleId="5">
    <w:name w:val="Default"/>
    <w:next w:val="6"/>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6">
    <w:name w:val="表格文字"/>
    <w:basedOn w:val="1"/>
    <w:qFormat/>
    <w:uiPriority w:val="0"/>
    <w:pPr>
      <w:spacing w:line="360" w:lineRule="exact"/>
      <w:jc w:val="center"/>
    </w:pPr>
  </w:style>
  <w:style w:type="paragraph" w:styleId="7">
    <w:name w:val="Body Text Indent"/>
    <w:basedOn w:val="1"/>
    <w:next w:val="8"/>
    <w:unhideWhenUsed/>
    <w:qFormat/>
    <w:uiPriority w:val="0"/>
    <w:pPr>
      <w:ind w:left="420" w:leftChars="200"/>
    </w:pPr>
  </w:style>
  <w:style w:type="paragraph" w:styleId="8">
    <w:name w:val="envelope return"/>
    <w:basedOn w:val="1"/>
    <w:unhideWhenUsed/>
    <w:qFormat/>
    <w:uiPriority w:val="99"/>
    <w:pPr>
      <w:snapToGrid w:val="0"/>
      <w:spacing w:line="360" w:lineRule="auto"/>
    </w:pPr>
    <w:rPr>
      <w:rFonts w:ascii="Arial" w:hAnsi="Arial" w:cs="Arial"/>
    </w:rPr>
  </w:style>
  <w:style w:type="paragraph" w:styleId="9">
    <w:name w:val="Date"/>
    <w:basedOn w:val="1"/>
    <w:next w:val="1"/>
    <w:link w:val="44"/>
    <w:qFormat/>
    <w:uiPriority w:val="0"/>
    <w:pPr>
      <w:ind w:left="100" w:leftChars="2500"/>
    </w:pPr>
  </w:style>
  <w:style w:type="paragraph" w:styleId="10">
    <w:name w:val="Balloon Text"/>
    <w:basedOn w:val="1"/>
    <w:link w:val="89"/>
    <w:qFormat/>
    <w:uiPriority w:val="0"/>
    <w:pPr>
      <w:spacing w:line="240" w:lineRule="auto"/>
    </w:pPr>
    <w:rPr>
      <w:sz w:val="18"/>
      <w:szCs w:val="18"/>
    </w:rPr>
  </w:style>
  <w:style w:type="paragraph" w:styleId="11">
    <w:name w:val="footer"/>
    <w:basedOn w:val="1"/>
    <w:link w:val="43"/>
    <w:qFormat/>
    <w:uiPriority w:val="0"/>
    <w:pPr>
      <w:tabs>
        <w:tab w:val="center" w:pos="4153"/>
        <w:tab w:val="right" w:pos="8306"/>
      </w:tabs>
      <w:snapToGrid w:val="0"/>
      <w:jc w:val="left"/>
    </w:pPr>
    <w:rPr>
      <w:rFonts w:ascii="Times New Roman" w:hAnsi="Times New Roman"/>
      <w:kern w:val="2"/>
      <w:sz w:val="18"/>
      <w:szCs w:val="18"/>
    </w:rPr>
  </w:style>
  <w:style w:type="paragraph" w:styleId="12">
    <w:name w:val="header"/>
    <w:basedOn w:val="1"/>
    <w:link w:val="48"/>
    <w:qFormat/>
    <w:uiPriority w:val="0"/>
    <w:pPr>
      <w:pBdr>
        <w:bottom w:val="single" w:color="000000" w:sz="4" w:space="1"/>
      </w:pBdr>
      <w:tabs>
        <w:tab w:val="center" w:pos="4153"/>
        <w:tab w:val="right" w:pos="8306"/>
      </w:tabs>
      <w:snapToGrid w:val="0"/>
      <w:spacing w:line="240" w:lineRule="auto"/>
      <w:ind w:firstLine="0" w:firstLineChars="0"/>
    </w:pPr>
    <w:rPr>
      <w:rFonts w:ascii="Times New Roman" w:hAnsi="Times New Roman"/>
      <w:kern w:val="2"/>
      <w:sz w:val="18"/>
      <w:szCs w:val="18"/>
    </w:rPr>
  </w:style>
  <w:style w:type="paragraph" w:styleId="13">
    <w:name w:val="Body Text 2"/>
    <w:basedOn w:val="1"/>
    <w:qFormat/>
    <w:uiPriority w:val="0"/>
    <w:pPr>
      <w:spacing w:line="280" w:lineRule="exact"/>
    </w:pPr>
    <w:rPr>
      <w:rFonts w:ascii="仿宋_GB2312" w:eastAsia="仿宋_GB2312"/>
      <w:b/>
      <w:sz w:val="24"/>
    </w:rPr>
  </w:style>
  <w:style w:type="paragraph" w:styleId="14">
    <w:name w:val="Normal (Web)"/>
    <w:basedOn w:val="1"/>
    <w:qFormat/>
    <w:uiPriority w:val="0"/>
    <w:pPr>
      <w:jc w:val="left"/>
    </w:pPr>
    <w:rPr>
      <w:rFonts w:cs="Times New Roman"/>
      <w:sz w:val="24"/>
    </w:rPr>
  </w:style>
  <w:style w:type="paragraph" w:styleId="15">
    <w:name w:val="Title"/>
    <w:basedOn w:val="1"/>
    <w:next w:val="1"/>
    <w:link w:val="53"/>
    <w:qFormat/>
    <w:uiPriority w:val="0"/>
    <w:pPr>
      <w:spacing w:before="240" w:after="60"/>
      <w:jc w:val="center"/>
    </w:pPr>
    <w:rPr>
      <w:rFonts w:ascii="Cambria" w:hAnsi="Cambria" w:cs="Times New Roman"/>
      <w:b/>
      <w:bCs/>
      <w:sz w:val="32"/>
      <w:szCs w:val="32"/>
    </w:rPr>
  </w:style>
  <w:style w:type="paragraph" w:styleId="16">
    <w:name w:val="Body Text First Indent"/>
    <w:basedOn w:val="4"/>
    <w:qFormat/>
    <w:uiPriority w:val="0"/>
    <w:pPr>
      <w:spacing w:line="400" w:lineRule="atLeast"/>
      <w:ind w:firstLine="426"/>
    </w:pPr>
    <w:rPr>
      <w:rFonts w:ascii="Times New Roman" w:hAnsi="Times New Roman"/>
      <w:sz w:val="24"/>
    </w:rPr>
  </w:style>
  <w:style w:type="paragraph" w:styleId="17">
    <w:name w:val="Body Text First Indent 2"/>
    <w:basedOn w:val="7"/>
    <w:next w:val="1"/>
    <w:qFormat/>
    <w:uiPriority w:val="0"/>
    <w:pPr>
      <w:spacing w:line="360" w:lineRule="auto"/>
      <w:jc w:val="left"/>
    </w:pPr>
    <w:rPr>
      <w:rFonts w:cs="宋体"/>
      <w:sz w:val="28"/>
      <w:szCs w:val="28"/>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0"/>
  </w:style>
  <w:style w:type="character" w:styleId="22">
    <w:name w:val="FollowedHyperlink"/>
    <w:basedOn w:val="20"/>
    <w:qFormat/>
    <w:uiPriority w:val="0"/>
    <w:rPr>
      <w:color w:val="800080"/>
      <w:u w:val="none"/>
    </w:rPr>
  </w:style>
  <w:style w:type="character" w:styleId="23">
    <w:name w:val="Emphasis"/>
    <w:basedOn w:val="20"/>
    <w:qFormat/>
    <w:uiPriority w:val="0"/>
  </w:style>
  <w:style w:type="character" w:styleId="24">
    <w:name w:val="HTML Definition"/>
    <w:basedOn w:val="20"/>
    <w:qFormat/>
    <w:uiPriority w:val="0"/>
  </w:style>
  <w:style w:type="character" w:styleId="25">
    <w:name w:val="HTML Typewriter"/>
    <w:basedOn w:val="20"/>
    <w:qFormat/>
    <w:uiPriority w:val="0"/>
    <w:rPr>
      <w:rFonts w:hint="default" w:ascii="monospace" w:hAnsi="monospace" w:eastAsia="monospace" w:cs="monospace"/>
      <w:sz w:val="20"/>
    </w:rPr>
  </w:style>
  <w:style w:type="character" w:styleId="26">
    <w:name w:val="HTML Acronym"/>
    <w:basedOn w:val="20"/>
    <w:qFormat/>
    <w:uiPriority w:val="0"/>
  </w:style>
  <w:style w:type="character" w:styleId="27">
    <w:name w:val="HTML Variable"/>
    <w:basedOn w:val="20"/>
    <w:qFormat/>
    <w:uiPriority w:val="0"/>
  </w:style>
  <w:style w:type="character" w:styleId="28">
    <w:name w:val="Hyperlink"/>
    <w:qFormat/>
    <w:uiPriority w:val="0"/>
    <w:rPr>
      <w:rFonts w:ascii="宋体" w:hAnsi="宋体" w:eastAsia="宋体"/>
      <w:color w:val="333333"/>
      <w:kern w:val="2"/>
      <w:sz w:val="18"/>
      <w:szCs w:val="18"/>
      <w:lang w:eastAsia="zh-CN"/>
    </w:rPr>
  </w:style>
  <w:style w:type="character" w:styleId="29">
    <w:name w:val="HTML Code"/>
    <w:basedOn w:val="20"/>
    <w:qFormat/>
    <w:uiPriority w:val="0"/>
    <w:rPr>
      <w:rFonts w:ascii="monospace" w:hAnsi="monospace" w:eastAsia="monospace" w:cs="monospace"/>
      <w:sz w:val="20"/>
    </w:rPr>
  </w:style>
  <w:style w:type="character" w:styleId="30">
    <w:name w:val="HTML Cite"/>
    <w:basedOn w:val="20"/>
    <w:qFormat/>
    <w:uiPriority w:val="0"/>
  </w:style>
  <w:style w:type="character" w:styleId="31">
    <w:name w:val="HTML Keyboard"/>
    <w:basedOn w:val="20"/>
    <w:qFormat/>
    <w:uiPriority w:val="0"/>
    <w:rPr>
      <w:rFonts w:hint="default" w:ascii="monospace" w:hAnsi="monospace" w:eastAsia="monospace" w:cs="monospace"/>
      <w:sz w:val="20"/>
    </w:rPr>
  </w:style>
  <w:style w:type="character" w:styleId="32">
    <w:name w:val="HTML Sample"/>
    <w:basedOn w:val="20"/>
    <w:qFormat/>
    <w:uiPriority w:val="0"/>
    <w:rPr>
      <w:rFonts w:hint="default" w:ascii="monospace" w:hAnsi="monospace" w:eastAsia="monospace" w:cs="monospace"/>
    </w:rPr>
  </w:style>
  <w:style w:type="paragraph" w:customStyle="1" w:styleId="33">
    <w:name w:val="_Style 2"/>
    <w:basedOn w:val="1"/>
    <w:next w:val="1"/>
    <w:qFormat/>
    <w:uiPriority w:val="99"/>
    <w:pPr>
      <w:ind w:firstLine="420"/>
    </w:pPr>
  </w:style>
  <w:style w:type="paragraph" w:customStyle="1" w:styleId="34">
    <w:name w:val="BodyText2"/>
    <w:basedOn w:val="1"/>
    <w:qFormat/>
    <w:uiPriority w:val="0"/>
    <w:rPr>
      <w:rFonts w:ascii="仿宋_GB2312" w:eastAsia="仿宋_GB2312"/>
      <w:b/>
      <w:sz w:val="24"/>
    </w:rPr>
  </w:style>
  <w:style w:type="paragraph" w:customStyle="1" w:styleId="35">
    <w:name w:val="Heading1"/>
    <w:basedOn w:val="1"/>
    <w:next w:val="1"/>
    <w:link w:val="45"/>
    <w:qFormat/>
    <w:uiPriority w:val="0"/>
    <w:pPr>
      <w:keepNext/>
      <w:keepLines/>
      <w:spacing w:before="240" w:after="240" w:line="240" w:lineRule="auto"/>
      <w:ind w:firstLine="0" w:firstLineChars="0"/>
      <w:jc w:val="center"/>
    </w:pPr>
    <w:rPr>
      <w:rFonts w:ascii="黑体" w:hAnsi="黑体" w:eastAsia="黑体" w:cs="黑体"/>
      <w:bCs/>
      <w:kern w:val="44"/>
      <w:sz w:val="44"/>
      <w:szCs w:val="44"/>
    </w:rPr>
  </w:style>
  <w:style w:type="paragraph" w:customStyle="1" w:styleId="36">
    <w:name w:val="Heading2"/>
    <w:basedOn w:val="1"/>
    <w:next w:val="1"/>
    <w:link w:val="54"/>
    <w:qFormat/>
    <w:uiPriority w:val="0"/>
    <w:pPr>
      <w:keepNext/>
      <w:keepLines/>
      <w:spacing w:before="120" w:after="120" w:line="240" w:lineRule="auto"/>
      <w:ind w:firstLine="0" w:firstLineChars="0"/>
      <w:jc w:val="left"/>
    </w:pPr>
    <w:rPr>
      <w:rFonts w:ascii="黑体" w:hAnsi="黑体" w:eastAsia="黑体" w:cs="黑体"/>
      <w:bCs/>
      <w:iCs/>
      <w:kern w:val="2"/>
      <w:sz w:val="30"/>
      <w:szCs w:val="30"/>
    </w:rPr>
  </w:style>
  <w:style w:type="paragraph" w:customStyle="1" w:styleId="37">
    <w:name w:val="Heading3"/>
    <w:basedOn w:val="1"/>
    <w:next w:val="1"/>
    <w:link w:val="46"/>
    <w:qFormat/>
    <w:uiPriority w:val="0"/>
    <w:pPr>
      <w:keepNext/>
      <w:keepLines/>
      <w:tabs>
        <w:tab w:val="left" w:pos="3229"/>
      </w:tabs>
      <w:spacing w:before="120" w:after="120" w:line="240" w:lineRule="auto"/>
      <w:ind w:firstLine="0" w:firstLineChars="0"/>
      <w:jc w:val="left"/>
    </w:pPr>
    <w:rPr>
      <w:rFonts w:ascii="Times New Roman" w:hAnsi="Times New Roman" w:eastAsia="黑体"/>
      <w:kern w:val="2"/>
      <w:sz w:val="24"/>
      <w:szCs w:val="24"/>
    </w:rPr>
  </w:style>
  <w:style w:type="paragraph" w:customStyle="1" w:styleId="38">
    <w:name w:val="Heading4"/>
    <w:basedOn w:val="1"/>
    <w:next w:val="1"/>
    <w:link w:val="47"/>
    <w:qFormat/>
    <w:uiPriority w:val="0"/>
    <w:pPr>
      <w:keepNext/>
      <w:ind w:firstLine="0" w:firstLineChars="0"/>
      <w:jc w:val="left"/>
    </w:pPr>
    <w:rPr>
      <w:rFonts w:ascii="黑体" w:hAnsi="黑体" w:eastAsia="黑体"/>
      <w:szCs w:val="22"/>
    </w:rPr>
  </w:style>
  <w:style w:type="character" w:customStyle="1" w:styleId="39">
    <w:name w:val="NormalCharacter"/>
    <w:qFormat/>
    <w:uiPriority w:val="0"/>
  </w:style>
  <w:style w:type="table" w:customStyle="1" w:styleId="40">
    <w:name w:val="TableNormal"/>
    <w:qFormat/>
    <w:uiPriority w:val="0"/>
    <w:tblPr>
      <w:tblCellMar>
        <w:top w:w="0" w:type="dxa"/>
        <w:left w:w="0" w:type="dxa"/>
        <w:bottom w:w="0" w:type="dxa"/>
        <w:right w:w="0" w:type="dxa"/>
      </w:tblCellMar>
    </w:tblPr>
  </w:style>
  <w:style w:type="character" w:customStyle="1" w:styleId="41">
    <w:name w:val="PageNumber"/>
    <w:basedOn w:val="39"/>
    <w:qFormat/>
    <w:uiPriority w:val="0"/>
    <w:rPr>
      <w:rFonts w:ascii="Times New Roman" w:hAnsi="Times New Roman" w:eastAsia="宋体"/>
      <w:kern w:val="2"/>
      <w:sz w:val="21"/>
      <w:szCs w:val="24"/>
      <w:lang w:eastAsia="zh-CN"/>
    </w:rPr>
  </w:style>
  <w:style w:type="character" w:customStyle="1" w:styleId="42">
    <w:name w:val="FootnoteReference"/>
    <w:qFormat/>
    <w:uiPriority w:val="0"/>
    <w:rPr>
      <w:rFonts w:ascii="Times New Roman" w:hAnsi="Times New Roman" w:eastAsia="宋体"/>
      <w:kern w:val="2"/>
      <w:sz w:val="21"/>
      <w:szCs w:val="24"/>
      <w:vertAlign w:val="superscript"/>
      <w:lang w:eastAsia="zh-CN"/>
    </w:rPr>
  </w:style>
  <w:style w:type="character" w:customStyle="1" w:styleId="43">
    <w:name w:val="页脚 Char"/>
    <w:link w:val="11"/>
    <w:qFormat/>
    <w:uiPriority w:val="0"/>
    <w:rPr>
      <w:kern w:val="2"/>
      <w:sz w:val="18"/>
      <w:szCs w:val="18"/>
    </w:rPr>
  </w:style>
  <w:style w:type="character" w:customStyle="1" w:styleId="44">
    <w:name w:val="日期 Char"/>
    <w:link w:val="9"/>
    <w:qFormat/>
    <w:uiPriority w:val="0"/>
    <w:rPr>
      <w:rFonts w:ascii="宋体" w:hAnsi="宋体" w:eastAsia="宋体"/>
      <w:kern w:val="2"/>
      <w:sz w:val="21"/>
      <w:szCs w:val="24"/>
      <w:lang w:eastAsia="zh-CN"/>
    </w:rPr>
  </w:style>
  <w:style w:type="character" w:customStyle="1" w:styleId="45">
    <w:name w:val="UserStyle_2"/>
    <w:link w:val="35"/>
    <w:qFormat/>
    <w:uiPriority w:val="0"/>
    <w:rPr>
      <w:rFonts w:ascii="黑体" w:hAnsi="黑体" w:eastAsia="黑体" w:cs="黑体"/>
      <w:bCs/>
      <w:kern w:val="44"/>
      <w:sz w:val="44"/>
      <w:szCs w:val="44"/>
    </w:rPr>
  </w:style>
  <w:style w:type="character" w:customStyle="1" w:styleId="46">
    <w:name w:val="UserStyle_3"/>
    <w:link w:val="37"/>
    <w:qFormat/>
    <w:uiPriority w:val="0"/>
    <w:rPr>
      <w:rFonts w:eastAsia="黑体"/>
      <w:kern w:val="2"/>
      <w:sz w:val="24"/>
      <w:szCs w:val="24"/>
    </w:rPr>
  </w:style>
  <w:style w:type="character" w:customStyle="1" w:styleId="47">
    <w:name w:val="UserStyle_4"/>
    <w:link w:val="38"/>
    <w:qFormat/>
    <w:uiPriority w:val="0"/>
    <w:rPr>
      <w:rFonts w:ascii="黑体" w:hAnsi="黑体" w:eastAsia="黑体"/>
      <w:sz w:val="22"/>
      <w:szCs w:val="22"/>
    </w:rPr>
  </w:style>
  <w:style w:type="character" w:customStyle="1" w:styleId="48">
    <w:name w:val="页眉 Char"/>
    <w:link w:val="12"/>
    <w:qFormat/>
    <w:uiPriority w:val="0"/>
    <w:rPr>
      <w:kern w:val="2"/>
      <w:sz w:val="18"/>
      <w:szCs w:val="18"/>
    </w:rPr>
  </w:style>
  <w:style w:type="character" w:customStyle="1" w:styleId="49">
    <w:name w:val="UserStyle_6"/>
    <w:basedOn w:val="39"/>
    <w:qFormat/>
    <w:uiPriority w:val="0"/>
    <w:rPr>
      <w:rFonts w:ascii="仿宋" w:hAnsi="仿宋" w:eastAsia="仿宋"/>
      <w:color w:val="000000"/>
      <w:sz w:val="24"/>
      <w:szCs w:val="24"/>
    </w:rPr>
  </w:style>
  <w:style w:type="character" w:customStyle="1" w:styleId="50">
    <w:name w:val="UserStyle_7"/>
    <w:link w:val="51"/>
    <w:qFormat/>
    <w:uiPriority w:val="0"/>
    <w:rPr>
      <w:rFonts w:ascii="宋体" w:hAnsi="宋体" w:eastAsia="宋体"/>
      <w:kern w:val="2"/>
      <w:sz w:val="18"/>
      <w:szCs w:val="18"/>
      <w:lang w:eastAsia="zh-CN"/>
    </w:rPr>
  </w:style>
  <w:style w:type="paragraph" w:customStyle="1" w:styleId="51">
    <w:name w:val="Acetate"/>
    <w:basedOn w:val="1"/>
    <w:link w:val="50"/>
    <w:qFormat/>
    <w:uiPriority w:val="0"/>
    <w:pPr>
      <w:spacing w:line="240" w:lineRule="auto"/>
    </w:pPr>
    <w:rPr>
      <w:sz w:val="18"/>
      <w:szCs w:val="18"/>
    </w:rPr>
  </w:style>
  <w:style w:type="character" w:customStyle="1" w:styleId="52">
    <w:name w:val="UserStyle_8"/>
    <w:basedOn w:val="39"/>
    <w:qFormat/>
    <w:uiPriority w:val="0"/>
    <w:rPr>
      <w:rFonts w:ascii="Arial" w:hAnsi="Arial"/>
      <w:color w:val="000000"/>
      <w:sz w:val="24"/>
      <w:szCs w:val="24"/>
    </w:rPr>
  </w:style>
  <w:style w:type="character" w:customStyle="1" w:styleId="53">
    <w:name w:val="标题 Char"/>
    <w:link w:val="15"/>
    <w:qFormat/>
    <w:uiPriority w:val="0"/>
    <w:rPr>
      <w:rFonts w:ascii="Cambria" w:hAnsi="Cambria" w:eastAsia="宋体" w:cs="Times New Roman"/>
      <w:b/>
      <w:bCs/>
      <w:kern w:val="2"/>
      <w:sz w:val="32"/>
      <w:szCs w:val="32"/>
      <w:lang w:eastAsia="zh-CN"/>
    </w:rPr>
  </w:style>
  <w:style w:type="character" w:customStyle="1" w:styleId="54">
    <w:name w:val="UserStyle_10"/>
    <w:link w:val="36"/>
    <w:qFormat/>
    <w:uiPriority w:val="0"/>
    <w:rPr>
      <w:rFonts w:ascii="黑体" w:hAnsi="黑体" w:eastAsia="黑体" w:cs="黑体"/>
      <w:bCs/>
      <w:iCs/>
      <w:kern w:val="2"/>
      <w:sz w:val="30"/>
      <w:szCs w:val="30"/>
    </w:rPr>
  </w:style>
  <w:style w:type="paragraph" w:customStyle="1" w:styleId="55">
    <w:name w:val="TOC6"/>
    <w:basedOn w:val="1"/>
    <w:next w:val="1"/>
    <w:qFormat/>
    <w:uiPriority w:val="0"/>
    <w:pPr>
      <w:ind w:left="1100"/>
      <w:jc w:val="left"/>
    </w:pPr>
    <w:rPr>
      <w:rFonts w:ascii="Calibri" w:hAnsi="Calibri"/>
      <w:sz w:val="18"/>
      <w:szCs w:val="18"/>
    </w:rPr>
  </w:style>
  <w:style w:type="paragraph" w:customStyle="1" w:styleId="56">
    <w:name w:val="PlainText"/>
    <w:basedOn w:val="1"/>
    <w:qFormat/>
    <w:uiPriority w:val="0"/>
    <w:rPr>
      <w:rFonts w:hAnsi="Courier New"/>
    </w:rPr>
  </w:style>
  <w:style w:type="paragraph" w:customStyle="1" w:styleId="57">
    <w:name w:val="BodyText"/>
    <w:basedOn w:val="1"/>
    <w:qFormat/>
    <w:uiPriority w:val="0"/>
    <w:pPr>
      <w:spacing w:after="120"/>
    </w:pPr>
    <w:rPr>
      <w:rFonts w:ascii="Times New Roman" w:hAnsi="Times New Roman"/>
      <w:kern w:val="2"/>
      <w:szCs w:val="24"/>
    </w:rPr>
  </w:style>
  <w:style w:type="paragraph" w:customStyle="1" w:styleId="58">
    <w:name w:val="TOC7"/>
    <w:basedOn w:val="1"/>
    <w:next w:val="1"/>
    <w:qFormat/>
    <w:uiPriority w:val="0"/>
    <w:pPr>
      <w:ind w:left="1320"/>
      <w:jc w:val="left"/>
    </w:pPr>
    <w:rPr>
      <w:rFonts w:ascii="Calibri" w:hAnsi="Calibri"/>
      <w:sz w:val="18"/>
      <w:szCs w:val="18"/>
    </w:rPr>
  </w:style>
  <w:style w:type="paragraph" w:customStyle="1" w:styleId="59">
    <w:name w:val="NavPane"/>
    <w:basedOn w:val="1"/>
    <w:qFormat/>
    <w:uiPriority w:val="0"/>
    <w:rPr>
      <w:rFonts w:hAnsi="Times New Roman"/>
      <w:kern w:val="2"/>
      <w:sz w:val="18"/>
      <w:szCs w:val="18"/>
    </w:rPr>
  </w:style>
  <w:style w:type="paragraph" w:customStyle="1" w:styleId="60">
    <w:name w:val="FootnoteText"/>
    <w:basedOn w:val="1"/>
    <w:qFormat/>
    <w:uiPriority w:val="0"/>
    <w:pPr>
      <w:pBdr>
        <w:top w:val="none" w:color="000000" w:sz="0" w:space="1"/>
        <w:left w:val="none" w:color="000000" w:sz="0" w:space="4"/>
        <w:bottom w:val="none" w:color="000000" w:sz="0" w:space="1"/>
        <w:right w:val="none" w:color="000000" w:sz="0" w:space="4"/>
      </w:pBdr>
      <w:snapToGrid w:val="0"/>
      <w:jc w:val="left"/>
    </w:pPr>
    <w:rPr>
      <w:rFonts w:ascii="Times New Roman" w:hAnsi="Times New Roman"/>
      <w:kern w:val="2"/>
      <w:sz w:val="18"/>
      <w:szCs w:val="18"/>
    </w:rPr>
  </w:style>
  <w:style w:type="paragraph" w:customStyle="1" w:styleId="61">
    <w:name w:val="NormalIndent"/>
    <w:basedOn w:val="1"/>
    <w:qFormat/>
    <w:uiPriority w:val="0"/>
    <w:pPr>
      <w:ind w:firstLine="420"/>
    </w:pPr>
  </w:style>
  <w:style w:type="paragraph" w:customStyle="1" w:styleId="62">
    <w:name w:val="MessageHeader"/>
    <w:basedOn w:val="1"/>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sz w:val="24"/>
      <w:szCs w:val="24"/>
    </w:rPr>
  </w:style>
  <w:style w:type="paragraph" w:customStyle="1" w:styleId="63">
    <w:name w:val="TOC3"/>
    <w:basedOn w:val="1"/>
    <w:next w:val="1"/>
    <w:qFormat/>
    <w:uiPriority w:val="0"/>
    <w:pPr>
      <w:ind w:left="440"/>
      <w:jc w:val="left"/>
    </w:pPr>
    <w:rPr>
      <w:rFonts w:ascii="Calibri" w:hAnsi="Calibri"/>
      <w:i/>
      <w:iCs/>
      <w:sz w:val="20"/>
    </w:rPr>
  </w:style>
  <w:style w:type="paragraph" w:customStyle="1" w:styleId="64">
    <w:name w:val="TOC5"/>
    <w:basedOn w:val="1"/>
    <w:next w:val="1"/>
    <w:qFormat/>
    <w:uiPriority w:val="0"/>
    <w:pPr>
      <w:ind w:left="880"/>
      <w:jc w:val="left"/>
    </w:pPr>
    <w:rPr>
      <w:rFonts w:ascii="Calibri" w:hAnsi="Calibri"/>
      <w:sz w:val="18"/>
      <w:szCs w:val="18"/>
    </w:rPr>
  </w:style>
  <w:style w:type="paragraph" w:customStyle="1" w:styleId="65">
    <w:name w:val="HtmlNormal"/>
    <w:basedOn w:val="1"/>
    <w:qFormat/>
    <w:uiPriority w:val="0"/>
    <w:pPr>
      <w:jc w:val="left"/>
    </w:pPr>
    <w:rPr>
      <w:sz w:val="24"/>
    </w:rPr>
  </w:style>
  <w:style w:type="paragraph" w:customStyle="1" w:styleId="66">
    <w:name w:val="TOC9"/>
    <w:basedOn w:val="1"/>
    <w:next w:val="1"/>
    <w:qFormat/>
    <w:uiPriority w:val="0"/>
    <w:pPr>
      <w:ind w:left="1760"/>
      <w:jc w:val="left"/>
    </w:pPr>
    <w:rPr>
      <w:rFonts w:ascii="Calibri" w:hAnsi="Calibri"/>
      <w:sz w:val="18"/>
      <w:szCs w:val="18"/>
    </w:rPr>
  </w:style>
  <w:style w:type="paragraph" w:customStyle="1" w:styleId="67">
    <w:name w:val="TOC1"/>
    <w:basedOn w:val="1"/>
    <w:next w:val="1"/>
    <w:qFormat/>
    <w:uiPriority w:val="0"/>
    <w:pPr>
      <w:spacing w:before="120" w:after="120" w:line="360" w:lineRule="auto"/>
      <w:ind w:left="200" w:hanging="200" w:hangingChars="200"/>
      <w:jc w:val="left"/>
    </w:pPr>
    <w:rPr>
      <w:rFonts w:cs="宋体"/>
      <w:bCs/>
      <w:caps/>
      <w:sz w:val="20"/>
    </w:rPr>
  </w:style>
  <w:style w:type="paragraph" w:customStyle="1" w:styleId="68">
    <w:name w:val="BodyText3"/>
    <w:basedOn w:val="1"/>
    <w:qFormat/>
    <w:uiPriority w:val="0"/>
    <w:rPr>
      <w:rFonts w:hAnsi="Times New Roman"/>
      <w:kern w:val="2"/>
      <w:sz w:val="24"/>
    </w:rPr>
  </w:style>
  <w:style w:type="paragraph" w:customStyle="1" w:styleId="69">
    <w:name w:val="TOC4"/>
    <w:basedOn w:val="1"/>
    <w:next w:val="1"/>
    <w:qFormat/>
    <w:uiPriority w:val="0"/>
    <w:pPr>
      <w:ind w:left="660"/>
      <w:jc w:val="left"/>
    </w:pPr>
    <w:rPr>
      <w:rFonts w:ascii="Calibri" w:hAnsi="Calibri"/>
      <w:sz w:val="18"/>
      <w:szCs w:val="18"/>
    </w:rPr>
  </w:style>
  <w:style w:type="paragraph" w:customStyle="1" w:styleId="70">
    <w:name w:val="BodyText1I2"/>
    <w:basedOn w:val="71"/>
    <w:qFormat/>
    <w:uiPriority w:val="0"/>
    <w:pPr>
      <w:spacing w:line="360" w:lineRule="auto"/>
      <w:jc w:val="left"/>
    </w:pPr>
    <w:rPr>
      <w:sz w:val="28"/>
      <w:szCs w:val="28"/>
    </w:rPr>
  </w:style>
  <w:style w:type="paragraph" w:customStyle="1" w:styleId="71">
    <w:name w:val="BodyTextIndent"/>
    <w:basedOn w:val="1"/>
    <w:next w:val="72"/>
    <w:qFormat/>
    <w:uiPriority w:val="0"/>
    <w:pPr>
      <w:ind w:left="420" w:leftChars="200"/>
    </w:pPr>
  </w:style>
  <w:style w:type="paragraph" w:customStyle="1" w:styleId="72">
    <w:name w:val="EnvelopeReturn"/>
    <w:basedOn w:val="1"/>
    <w:qFormat/>
    <w:uiPriority w:val="0"/>
    <w:pPr>
      <w:snapToGrid w:val="0"/>
      <w:spacing w:line="360" w:lineRule="auto"/>
    </w:pPr>
    <w:rPr>
      <w:rFonts w:ascii="Arial" w:hAnsi="Arial"/>
    </w:rPr>
  </w:style>
  <w:style w:type="paragraph" w:customStyle="1" w:styleId="73">
    <w:name w:val="AnnotationText"/>
    <w:basedOn w:val="1"/>
    <w:qFormat/>
    <w:uiPriority w:val="0"/>
    <w:pPr>
      <w:jc w:val="left"/>
    </w:pPr>
    <w:rPr>
      <w:rFonts w:ascii="Times New Roman" w:hAnsi="Times New Roman"/>
      <w:kern w:val="2"/>
      <w:szCs w:val="24"/>
    </w:rPr>
  </w:style>
  <w:style w:type="paragraph" w:customStyle="1" w:styleId="74">
    <w:name w:val="TOC2"/>
    <w:basedOn w:val="1"/>
    <w:next w:val="1"/>
    <w:qFormat/>
    <w:uiPriority w:val="0"/>
    <w:pPr>
      <w:ind w:left="220"/>
      <w:jc w:val="left"/>
    </w:pPr>
    <w:rPr>
      <w:rFonts w:ascii="Calibri" w:hAnsi="Calibri"/>
      <w:smallCaps/>
      <w:sz w:val="20"/>
    </w:rPr>
  </w:style>
  <w:style w:type="paragraph" w:customStyle="1" w:styleId="75">
    <w:name w:val="TOC8"/>
    <w:basedOn w:val="1"/>
    <w:next w:val="1"/>
    <w:qFormat/>
    <w:uiPriority w:val="0"/>
    <w:pPr>
      <w:ind w:left="1540"/>
      <w:jc w:val="left"/>
    </w:pPr>
    <w:rPr>
      <w:rFonts w:ascii="Calibri" w:hAnsi="Calibri"/>
      <w:sz w:val="18"/>
      <w:szCs w:val="18"/>
    </w:rPr>
  </w:style>
  <w:style w:type="paragraph" w:customStyle="1" w:styleId="76">
    <w:name w:val="UserStyle_11"/>
    <w:basedOn w:val="37"/>
    <w:qFormat/>
    <w:uiPriority w:val="0"/>
    <w:pPr>
      <w:spacing w:before="0" w:after="0" w:line="400" w:lineRule="exact"/>
      <w:jc w:val="both"/>
    </w:pPr>
  </w:style>
  <w:style w:type="paragraph" w:customStyle="1" w:styleId="77">
    <w:name w:val="UserStyle_12"/>
    <w:basedOn w:val="59"/>
    <w:qFormat/>
    <w:uiPriority w:val="0"/>
    <w:rPr>
      <w:rFonts w:ascii="Times New Roman"/>
      <w:sz w:val="21"/>
      <w:szCs w:val="24"/>
    </w:rPr>
  </w:style>
  <w:style w:type="paragraph" w:customStyle="1" w:styleId="78">
    <w:name w:val="UserStyle_13"/>
    <w:basedOn w:val="1"/>
    <w:qFormat/>
    <w:uiPriority w:val="0"/>
    <w:pPr>
      <w:ind w:firstLine="0" w:firstLineChars="0"/>
      <w:textAlignment w:val="center"/>
    </w:pPr>
    <w:rPr>
      <w:szCs w:val="22"/>
    </w:rPr>
  </w:style>
  <w:style w:type="paragraph" w:customStyle="1" w:styleId="79">
    <w:name w:val="UserStyle_14"/>
    <w:basedOn w:val="1"/>
    <w:qFormat/>
    <w:uiPriority w:val="0"/>
  </w:style>
  <w:style w:type="paragraph" w:customStyle="1" w:styleId="80">
    <w:name w:val="UserStyle_15"/>
    <w:basedOn w:val="1"/>
    <w:qFormat/>
    <w:uiPriority w:val="0"/>
    <w:pPr>
      <w:ind w:firstLine="420"/>
    </w:pPr>
  </w:style>
  <w:style w:type="paragraph" w:customStyle="1" w:styleId="81">
    <w:name w:val="UserStyle_16"/>
    <w:basedOn w:val="1"/>
    <w:next w:val="1"/>
    <w:qFormat/>
    <w:uiPriority w:val="0"/>
  </w:style>
  <w:style w:type="paragraph" w:customStyle="1" w:styleId="82">
    <w:name w:val="UserStyle_17"/>
    <w:qFormat/>
    <w:uiPriority w:val="0"/>
    <w:pPr>
      <w:textAlignment w:val="baseline"/>
    </w:pPr>
    <w:rPr>
      <w:rFonts w:ascii="Times New Roman" w:hAnsi="Times New Roman" w:eastAsia="宋体" w:cstheme="minorBidi"/>
      <w:lang w:val="en-US" w:eastAsia="zh-CN" w:bidi="ar-SA"/>
    </w:rPr>
  </w:style>
  <w:style w:type="table" w:customStyle="1" w:styleId="83">
    <w:name w:val="TableGrid"/>
    <w:basedOn w:val="40"/>
    <w:qFormat/>
    <w:uiPriority w:val="0"/>
    <w:tblPr>
      <w:tblCellMar>
        <w:top w:w="0" w:type="dxa"/>
        <w:left w:w="0" w:type="dxa"/>
        <w:bottom w:w="0" w:type="dxa"/>
        <w:right w:w="0" w:type="dxa"/>
      </w:tblCellMar>
    </w:tblPr>
  </w:style>
  <w:style w:type="paragraph" w:customStyle="1" w:styleId="84">
    <w:name w:val="样式 标题 2 + 宋体 五号 行距: 单倍行距"/>
    <w:basedOn w:val="3"/>
    <w:qFormat/>
    <w:uiPriority w:val="99"/>
    <w:pPr>
      <w:spacing w:line="240" w:lineRule="auto"/>
    </w:pPr>
    <w:rPr>
      <w:rFonts w:ascii="宋体" w:hAnsi="宋体" w:eastAsia="宋体"/>
      <w:sz w:val="21"/>
    </w:rPr>
  </w:style>
  <w:style w:type="paragraph" w:customStyle="1" w:styleId="85">
    <w:name w:val="Char Char Char Char Char Char Char1 Char"/>
    <w:basedOn w:val="1"/>
    <w:qFormat/>
    <w:uiPriority w:val="99"/>
    <w:rPr>
      <w:rFonts w:ascii="Tahoma" w:hAnsi="Tahoma"/>
      <w:sz w:val="24"/>
    </w:rPr>
  </w:style>
  <w:style w:type="character" w:customStyle="1" w:styleId="86">
    <w:name w:val="font11"/>
    <w:basedOn w:val="20"/>
    <w:qFormat/>
    <w:uiPriority w:val="0"/>
    <w:rPr>
      <w:rFonts w:hint="eastAsia" w:ascii="宋体" w:hAnsi="宋体" w:eastAsia="宋体" w:cs="宋体"/>
      <w:color w:val="000000"/>
      <w:sz w:val="22"/>
      <w:szCs w:val="22"/>
      <w:u w:val="none"/>
    </w:rPr>
  </w:style>
  <w:style w:type="character" w:customStyle="1" w:styleId="87">
    <w:name w:val="font41"/>
    <w:basedOn w:val="20"/>
    <w:qFormat/>
    <w:uiPriority w:val="0"/>
    <w:rPr>
      <w:rFonts w:ascii="Arial" w:hAnsi="Arial" w:cs="Arial"/>
      <w:color w:val="000000"/>
      <w:sz w:val="22"/>
      <w:szCs w:val="22"/>
      <w:u w:val="none"/>
    </w:rPr>
  </w:style>
  <w:style w:type="paragraph" w:customStyle="1" w:styleId="88">
    <w:name w:val="标题4"/>
    <w:qFormat/>
    <w:uiPriority w:val="99"/>
    <w:pPr>
      <w:widowControl w:val="0"/>
      <w:spacing w:beforeLines="50"/>
      <w:outlineLvl w:val="3"/>
    </w:pPr>
    <w:rPr>
      <w:rFonts w:ascii="宋体" w:hAnsi="宋体" w:eastAsia="宋体" w:cs="Times New Roman"/>
      <w:b/>
      <w:kern w:val="2"/>
      <w:sz w:val="24"/>
      <w:szCs w:val="24"/>
      <w:lang w:val="en-US" w:eastAsia="zh-CN" w:bidi="ar-SA"/>
    </w:rPr>
  </w:style>
  <w:style w:type="character" w:customStyle="1" w:styleId="89">
    <w:name w:val="批注框文本 Char"/>
    <w:basedOn w:val="20"/>
    <w:link w:val="10"/>
    <w:qFormat/>
    <w:uiPriority w:val="0"/>
    <w:rPr>
      <w:rFonts w:ascii="宋体" w:hAnsi="宋体"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8771</Words>
  <Characters>9561</Characters>
  <Lines>74</Lines>
  <Paragraphs>20</Paragraphs>
  <TotalTime>17</TotalTime>
  <ScaleCrop>false</ScaleCrop>
  <LinksUpToDate>false</LinksUpToDate>
  <CharactersWithSpaces>10902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2023-04-05T01:24:00Z</dcterms:created>
  <dc:creator>Administrator</dc:creator>
  <cp:lastModifiedBy>邵情维</cp:lastModifiedBy>
  <cp:lastPrinted>2023-05-25T01:58:00Z</cp:lastPrinted>
  <dcterms:modified xsi:type="dcterms:W3CDTF">2023-05-25T08:50:56Z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E3152D01F7424376A6186ED1A402E466</vt:lpwstr>
  </property>
</Properties>
</file>